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D" w:rsidRPr="007F163C" w:rsidRDefault="007F163C" w:rsidP="007F16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потребителю о парфюмерно-косметической продукции</w:t>
      </w:r>
    </w:p>
    <w:p w:rsidR="007F163C" w:rsidRPr="007F163C" w:rsidRDefault="007F163C" w:rsidP="007F16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Парфюмерно-косметическая продукция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вещество или смеси веществ, предназначенные для нанесения непосредственно на внешний покров человека (кожу, волосяной покров, ногти, губы и т.д.)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</w:t>
      </w:r>
      <w:proofErr w:type="gramEnd"/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ухода за ними.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Постановлению Правительства РФ от 19.01.1998 г. №55 </w:t>
      </w:r>
      <w:r w:rsidRPr="007F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парфюмерно-косметические товары надлежащего качества не подлежат обмену или возврату. 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покупая парфюмерно-косметические товары, необходимо помнить, что вернуть их в магазин можно только при наличии недостатков либо если Вам при покупке (т.е. в момент заключения договора) не предоставлена полная и</w:t>
      </w:r>
      <w:r w:rsidRPr="007F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достоверная информация о товаре.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Какая информация должна быть доведена до потребителя при покупке парфюмерно-косметической продукции?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соответствия с Законом  РФ  от  07.02.1992 г. 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2300-1 «О защите прав потребителей (</w:t>
      </w:r>
      <w:r w:rsidRPr="007F1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далее Закон РФ № 2300-1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потребителю должна быть предоставлена необходимая и</w:t>
      </w:r>
      <w:r w:rsidRPr="007F1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достоверная информация о товарах, обеспечивающая возможность их правильного выбора.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Информация для </w:t>
      </w:r>
      <w:r w:rsidRPr="007F16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потребителя, 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предоставляемая непосредственно с изделием на упаковке, этикетке, ярлыке, открытке, листе - вкладыше, должна содержать сведения: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наименовании парфюмерно-косметической продукции; 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парфюмерно-косметической продукции;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изготовителя и его местонахождении (юридический адрес, включая страну);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и местонахождении организации,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сроке годности;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входящих в состав ингредиентах; 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color w:val="000000"/>
          <w:sz w:val="24"/>
          <w:szCs w:val="24"/>
        </w:rPr>
        <w:t>об ограничениях (противопоказаниях) для применения;</w:t>
      </w:r>
    </w:p>
    <w:p w:rsidR="00EC2E4D" w:rsidRPr="007F163C" w:rsidRDefault="00EC2E4D" w:rsidP="007F16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3C">
        <w:rPr>
          <w:rFonts w:ascii="Times New Roman" w:hAnsi="Times New Roman" w:cs="Times New Roman"/>
          <w:color w:val="000000"/>
          <w:sz w:val="24"/>
          <w:szCs w:val="24"/>
        </w:rPr>
        <w:t xml:space="preserve">о способах и условиях хранения и др. </w:t>
      </w:r>
    </w:p>
    <w:p w:rsidR="00EC2E4D" w:rsidRPr="007F163C" w:rsidRDefault="00EC2E4D" w:rsidP="007F1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sz w:val="24"/>
          <w:szCs w:val="24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EC2E4D" w:rsidRPr="007F163C" w:rsidRDefault="00EC2E4D" w:rsidP="007F1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sz w:val="24"/>
          <w:szCs w:val="24"/>
        </w:rPr>
        <w:t xml:space="preserve">Список ингредиентов может быть представлен  в </w:t>
      </w:r>
      <w:proofErr w:type="gramStart"/>
      <w:r w:rsidRPr="007F163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163C">
        <w:rPr>
          <w:rFonts w:ascii="Times New Roman" w:hAnsi="Times New Roman" w:cs="Times New Roman"/>
          <w:sz w:val="24"/>
          <w:szCs w:val="24"/>
        </w:rPr>
        <w:t xml:space="preserve"> с международной номенклатурой косметических ингредиентов с использованием букв латинского алфавита.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60AC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bCs/>
          <w:color w:val="0060AC"/>
          <w:sz w:val="24"/>
          <w:szCs w:val="24"/>
          <w:lang w:eastAsia="ru-RU"/>
        </w:rPr>
        <w:t>Характеристика ассортимента парфюмерных жидкостей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ГОСТу Р 51578-2000 "Изделия парфюмерные жидкие. Общие технические условия", парфюмерные жидкости подразделяют по показателям качества на 7 видов: духи концентрированные; духи "экстра"; духи; парфюмерные воды; туалетные воды; одеколоны; душистые воды. Это соответствует общепринятым европейским категориям.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изделий детского ассортимента объемная доля этилового спирта в парфюмерных 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жидкостях</w:t>
      </w:r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не более 20%.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парфюмерные жидкости должны быть прозрачными. Цвет и запах, свойственный продукции данного наименования, — по эталону-образцу. Прозрачность парфюмерных жидкостей должна сохраняться при понижении температуры до +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spellEnd"/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(одеколоны и душистые воды до +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5°С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163C" w:rsidRDefault="007F163C" w:rsidP="007F1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F9EA0"/>
          <w:sz w:val="24"/>
          <w:szCs w:val="24"/>
          <w:shd w:val="clear" w:color="auto" w:fill="FFFFFF"/>
          <w:lang w:eastAsia="ru-RU"/>
        </w:rPr>
      </w:pPr>
    </w:p>
    <w:p w:rsidR="007F163C" w:rsidRDefault="007F163C" w:rsidP="007F1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F9EA0"/>
          <w:sz w:val="24"/>
          <w:szCs w:val="24"/>
          <w:shd w:val="clear" w:color="auto" w:fill="FFFFFF"/>
          <w:lang w:eastAsia="ru-RU"/>
        </w:rPr>
      </w:pPr>
    </w:p>
    <w:p w:rsidR="007F163C" w:rsidRDefault="007F163C" w:rsidP="007F1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F9EA0"/>
          <w:sz w:val="24"/>
          <w:szCs w:val="24"/>
          <w:shd w:val="clear" w:color="auto" w:fill="FFFFFF"/>
          <w:lang w:eastAsia="ru-RU"/>
        </w:rPr>
      </w:pPr>
    </w:p>
    <w:p w:rsidR="007F163C" w:rsidRDefault="007F163C" w:rsidP="007F1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F9EA0"/>
          <w:sz w:val="24"/>
          <w:szCs w:val="24"/>
          <w:shd w:val="clear" w:color="auto" w:fill="FFFFFF"/>
          <w:lang w:eastAsia="ru-RU"/>
        </w:rPr>
      </w:pPr>
    </w:p>
    <w:p w:rsidR="001631EB" w:rsidRPr="007F163C" w:rsidRDefault="001631EB" w:rsidP="007F163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Требования стандарта по органолептическим и физико-химическим показателям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210"/>
        <w:gridCol w:w="1058"/>
        <w:gridCol w:w="851"/>
        <w:gridCol w:w="1033"/>
        <w:gridCol w:w="992"/>
        <w:gridCol w:w="988"/>
        <w:gridCol w:w="1075"/>
      </w:tblGrid>
      <w:tr w:rsidR="001631EB" w:rsidRPr="007F163C" w:rsidTr="001631EB">
        <w:trPr>
          <w:jc w:val="center"/>
        </w:trPr>
        <w:tc>
          <w:tcPr>
            <w:tcW w:w="2388" w:type="dxa"/>
            <w:vMerge w:val="restart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7" w:type="dxa"/>
            <w:gridSpan w:val="7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норма</w:t>
            </w:r>
          </w:p>
        </w:tc>
      </w:tr>
      <w:tr w:rsidR="001631EB" w:rsidRPr="007F163C" w:rsidTr="001631EB">
        <w:trPr>
          <w:jc w:val="center"/>
        </w:trPr>
        <w:tc>
          <w:tcPr>
            <w:tcW w:w="2388" w:type="dxa"/>
            <w:vMerge/>
            <w:shd w:val="clear" w:color="auto" w:fill="FFFFFF"/>
            <w:vAlign w:val="center"/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Духи </w:t>
            </w:r>
            <w:proofErr w:type="spellStart"/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концен-трированные</w:t>
            </w:r>
            <w:proofErr w:type="spellEnd"/>
            <w:proofErr w:type="gramEnd"/>
          </w:p>
        </w:tc>
        <w:tc>
          <w:tcPr>
            <w:tcW w:w="105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Духи группы "экстра"</w:t>
            </w:r>
          </w:p>
        </w:tc>
        <w:tc>
          <w:tcPr>
            <w:tcW w:w="851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Духи</w:t>
            </w:r>
          </w:p>
        </w:tc>
        <w:tc>
          <w:tcPr>
            <w:tcW w:w="1033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</w:t>
            </w:r>
            <w:proofErr w:type="spell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-мерная</w:t>
            </w:r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992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Туалет-</w:t>
            </w:r>
            <w:proofErr w:type="spell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9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Одеко</w:t>
            </w:r>
            <w:proofErr w:type="spell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-лон</w:t>
            </w:r>
            <w:proofErr w:type="gramEnd"/>
          </w:p>
        </w:tc>
        <w:tc>
          <w:tcPr>
            <w:tcW w:w="1075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Душис</w:t>
            </w:r>
            <w:proofErr w:type="spell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-тая</w:t>
            </w:r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</w:t>
            </w:r>
          </w:p>
        </w:tc>
      </w:tr>
      <w:tr w:rsidR="001631EB" w:rsidRPr="007F163C" w:rsidTr="001631EB">
        <w:trPr>
          <w:jc w:val="center"/>
        </w:trPr>
        <w:tc>
          <w:tcPr>
            <w:tcW w:w="23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Стойкость запаха, </w:t>
            </w:r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1210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3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31EB" w:rsidRPr="007F163C" w:rsidTr="001631EB">
        <w:trPr>
          <w:jc w:val="center"/>
        </w:trPr>
        <w:tc>
          <w:tcPr>
            <w:tcW w:w="23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доля этилового спирта, % об</w:t>
            </w:r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</w:p>
        </w:tc>
        <w:tc>
          <w:tcPr>
            <w:tcW w:w="1210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33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5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631EB" w:rsidRPr="007F163C" w:rsidTr="001631EB">
        <w:trPr>
          <w:jc w:val="center"/>
        </w:trPr>
        <w:tc>
          <w:tcPr>
            <w:tcW w:w="23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массовых долей душистых веществ, % не менее</w:t>
            </w:r>
          </w:p>
        </w:tc>
        <w:tc>
          <w:tcPr>
            <w:tcW w:w="1210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3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8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5" w:type="dxa"/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631EB" w:rsidRPr="007F163C" w:rsidRDefault="001631EB" w:rsidP="007F1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 запаха связана с природой душистых веществ, входящих в парфюмерную композицию. Изделия-подделки под дорогую парфюмерию, как правило, теряют запах уже через 1-5 ч.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Аромат духов проявляется не сразу. В 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несколько минут испаряется</w:t>
      </w:r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спирт, затем проявляется начальный запах самых летучих компонентов (головные ноты аромата); в течение нескольких часов выявляется основной запах — ноты сердца, а затем ощущается запах наименее летучих компонентов — конечный запах, или ноты шлейфа.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0AC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bCs/>
          <w:color w:val="0060AC"/>
          <w:sz w:val="24"/>
          <w:szCs w:val="24"/>
          <w:lang w:eastAsia="ru-RU"/>
        </w:rPr>
        <w:t>Упаковка, маркировка, хранение парфюмерных жидкостей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Парфюмерные жидкости фасуют в стеклянные, хрустальные, фарфоровые, полимерные флаконы или стеклянные пробирки. Стеклянные флаконы для изготовления парфюмерии должны быть из стекла высокого качества, без свили, сколов, пузырей, посторонних включений и других дефектов.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Флаконы укупоривают различными пробками, согласно стилю и наименованию изделия и форме флакона. Классическая пробка — стеклянная притертая, однако сейчас используется пробка из стекла с полиэтиленовым уплотнителем на нижней части ножки. Для массовой продукции применяются винтонарезные колпачки из пластмассы с уплотнением за счет прокладки (пыжа), обеспечивающей герметичность и сохранность продукции при транспортировании и хранении. Винтонарезные колпачки из пластмассы украшают декоративными колпачками.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Наибольшим удобством пользования обладают флаконы с аэрозольными клапанами — спреи. На аэрозольный клапан сверху надевается колпачок, горловина флакона может дополнительно иметь декоративную отделку.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маркировке объема парфюмерных жидкостей принято указывать ее точный объем (е) в мл. Сохраняется также маркировка в жидкостных 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унциях</w:t>
      </w:r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fluid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ounce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сокращенно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fl.oz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fl.oz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 30 мл, т. е. 1/2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oz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15 мл.</w:t>
      </w:r>
    </w:p>
    <w:p w:rsidR="001631EB" w:rsidRPr="007F163C" w:rsidRDefault="001631EB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Парфюмерные изделия хранят при температуре не ниже +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spellEnd"/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выше </w:t>
      </w:r>
      <w:proofErr w:type="spell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25°С</w:t>
      </w:r>
      <w:proofErr w:type="spell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крытых складских помещениях в упаковке изготовителя. Изделия при хранении не должны подвергаться непосредственному воздействию солнечного света. При хранении необходимо соблюдать меры противопожарной безопасности, поскольку это легковоспламеняющиеся жидкости.</w:t>
      </w:r>
    </w:p>
    <w:p w:rsidR="001631EB" w:rsidRPr="007F163C" w:rsidRDefault="001631EB" w:rsidP="007F163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163C">
        <w:rPr>
          <w:color w:val="000000"/>
        </w:rPr>
        <w:t xml:space="preserve">К гигиенической косметике относятся косметические жидкости, кремы, эмульсии, гели, желе, масла для ухода за кожей лица, рук, тела, ног; туалетное мыло, </w:t>
      </w:r>
      <w:proofErr w:type="spellStart"/>
      <w:r w:rsidRPr="007F163C">
        <w:rPr>
          <w:color w:val="000000"/>
        </w:rPr>
        <w:t>пеномоющие</w:t>
      </w:r>
      <w:proofErr w:type="spellEnd"/>
      <w:r w:rsidRPr="007F163C">
        <w:rPr>
          <w:color w:val="000000"/>
        </w:rPr>
        <w:t xml:space="preserve"> средства для ванн, шампуни и прочие средства для ухода за волосами; зубные пасты и другие средства гигиены полости рта.</w:t>
      </w:r>
    </w:p>
    <w:p w:rsidR="001631EB" w:rsidRPr="007F163C" w:rsidRDefault="001631EB" w:rsidP="007F163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F163C">
        <w:rPr>
          <w:color w:val="000000"/>
        </w:rPr>
        <w:t>Гигиеническая косметика подразделяется по половому и возрастному (для младенцев, детей, подростков, молодых, старых) признакам; по месту нанесения (руки, лицо, тело и др.); времени нанесения (дневные, вечерние); по интенсивности ухода (1 раз в день, 1-2 раза в неделю) и др.</w:t>
      </w:r>
      <w:proofErr w:type="gramEnd"/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3C">
        <w:rPr>
          <w:rFonts w:ascii="Times New Roman" w:hAnsi="Times New Roman" w:cs="Times New Roman"/>
          <w:b/>
          <w:sz w:val="24"/>
          <w:szCs w:val="24"/>
        </w:rPr>
        <w:t>Что такое срок годности парфюмерно-косметической продукции?</w:t>
      </w:r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годности </w:t>
      </w:r>
      <w:r w:rsidRPr="007F163C">
        <w:rPr>
          <w:rFonts w:ascii="Times New Roman" w:hAnsi="Times New Roman" w:cs="Times New Roman"/>
          <w:color w:val="000000"/>
          <w:sz w:val="24"/>
          <w:szCs w:val="24"/>
        </w:rPr>
        <w:t>- период, по истечении которого парфюмерно-косметические товары становятся непригодными для использования по назначению.</w:t>
      </w:r>
    </w:p>
    <w:p w:rsidR="00EC2E4D" w:rsidRPr="007F163C" w:rsidRDefault="00EC2E4D" w:rsidP="000523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color w:val="000000"/>
          <w:sz w:val="24"/>
          <w:szCs w:val="24"/>
        </w:rPr>
        <w:t>Срок годности устанавливает изготовитель парфюмерно-косметических товаров, который обязан  гарантировать соответствие изделия требованиям безопасности для жизни и</w:t>
      </w:r>
      <w:r w:rsidRPr="007F1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163C">
        <w:rPr>
          <w:rFonts w:ascii="Times New Roman" w:hAnsi="Times New Roman" w:cs="Times New Roman"/>
          <w:color w:val="000000"/>
          <w:sz w:val="24"/>
          <w:szCs w:val="24"/>
        </w:rPr>
        <w:t>здоровья потребителя, а также сохранность потребительских свой</w:t>
      </w:r>
      <w:proofErr w:type="gramStart"/>
      <w:r w:rsidRPr="007F163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7F163C">
        <w:rPr>
          <w:rFonts w:ascii="Times New Roman" w:hAnsi="Times New Roman" w:cs="Times New Roman"/>
          <w:color w:val="000000"/>
          <w:sz w:val="24"/>
          <w:szCs w:val="24"/>
        </w:rPr>
        <w:t>и соблюдении условий хранения.</w:t>
      </w:r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</w:t>
      </w:r>
      <w:r w:rsidRPr="007F16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потребители при </w:t>
      </w:r>
      <w:r w:rsidRPr="007F1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обнаружении </w:t>
      </w:r>
      <w:r w:rsidRPr="007F163C">
        <w:rPr>
          <w:rFonts w:ascii="Times New Roman" w:hAnsi="Times New Roman" w:cs="Times New Roman"/>
          <w:b/>
          <w:color w:val="000000"/>
          <w:sz w:val="24"/>
          <w:szCs w:val="24"/>
        </w:rPr>
        <w:t>недостатков в парфюмерно-косметических товарах</w:t>
      </w:r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63C">
        <w:rPr>
          <w:rFonts w:ascii="Times New Roman" w:hAnsi="Times New Roman" w:cs="Times New Roman"/>
          <w:b/>
          <w:color w:val="000000"/>
          <w:sz w:val="24"/>
          <w:szCs w:val="24"/>
        </w:rPr>
        <w:t>Недостаток товара</w:t>
      </w:r>
      <w:r w:rsidRPr="007F163C">
        <w:rPr>
          <w:rFonts w:ascii="Times New Roman" w:hAnsi="Times New Roman" w:cs="Times New Roman"/>
          <w:color w:val="000000"/>
          <w:sz w:val="24"/>
          <w:szCs w:val="24"/>
        </w:rPr>
        <w:t xml:space="preserve"> - несоответствие товара или обязательным требованиям, предусмотренным законом, или условиям договора (при их отсутствии или</w:t>
      </w:r>
      <w:r w:rsidRPr="007F163C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7F163C">
        <w:rPr>
          <w:rFonts w:ascii="Times New Roman" w:hAnsi="Times New Roman" w:cs="Times New Roman"/>
          <w:color w:val="000000"/>
          <w:sz w:val="24"/>
          <w:szCs w:val="24"/>
        </w:rPr>
        <w:t>неполноте условий обычно предъявляемым требованиям),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 образцу и (или) описанию при продаже товара по образцу и (или) по описанию (Преамбула Закона РФ</w:t>
      </w:r>
      <w:proofErr w:type="gramEnd"/>
      <w:r w:rsidRPr="007F163C">
        <w:rPr>
          <w:rFonts w:ascii="Times New Roman" w:hAnsi="Times New Roman" w:cs="Times New Roman"/>
          <w:color w:val="000000"/>
          <w:sz w:val="24"/>
          <w:szCs w:val="24"/>
        </w:rPr>
        <w:t xml:space="preserve"> № 2300-1).</w:t>
      </w:r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163C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соответствии со ст. 18 Закона РФ № 2300-1 потребитель, в случае обнаружения недостатков в товаре (если они не были оговорены продавцом), вправе потребовать: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замены на товар этой же марки (этой же модели и (или) артикула);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замены на такой же товар другой марки (модели, артикула) с соответствующим перерасчетом покупной цены;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соразмерного уменьшения покупной цены;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отказаться от исполнения договора купли-продажи и потребовать возврата уплаченной суммы за товар.</w:t>
      </w:r>
    </w:p>
    <w:p w:rsidR="00EC2E4D" w:rsidRPr="000523C0" w:rsidRDefault="00EC2E4D" w:rsidP="00052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потребитель вправе потребовать также полного возмещения убытков и уплаты неустойки.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действия потребителя</w:t>
      </w: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gramStart"/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случае</w:t>
      </w:r>
      <w:proofErr w:type="gramEnd"/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обнаружения </w:t>
      </w: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недостатков в парфюмер</w:t>
      </w: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но-косметическом </w:t>
      </w: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товаре</w:t>
      </w:r>
    </w:p>
    <w:p w:rsidR="00EC2E4D" w:rsidRPr="007F163C" w:rsidRDefault="00EC2E4D" w:rsidP="007F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любого из указанных выше требований необходимо обратиться к продавцу</w:t>
      </w: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(изготовителю, уполномоченной организации и т.д.)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письменной претензией, составленной в двух экземплярах, с четко сформулированными требованиями. Один экземпляр претензии необходимо </w:t>
      </w:r>
      <w:r w:rsidRPr="007F1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вручить продавцу лично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на втором экземпляре, который остается у Вас, он должен поставить отметку о принятии) либо </w:t>
      </w:r>
      <w:r w:rsidRPr="007F1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направить по почте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заказным письмом с уведомлением о вручении.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должен </w:t>
      </w: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действовать </w:t>
      </w: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продавец при </w:t>
      </w: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получении </w:t>
      </w:r>
      <w:r w:rsidRPr="007F1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претензии?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потребителем недостатков в товаре, Закон РФ № 2300-1 обязывает продавца принять товар ненадлежащего качества, провести проверку качества товара, а в случае необходимости - экспертизу товара.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качества товара осуществляет продавец или уполномоченная продавцом организация.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 - любое не заинтересованное в 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исходе</w:t>
      </w:r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EC2E4D" w:rsidRPr="007F163C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вправе присутствовать при проведении проверки качества или экспертизы товара и, в случае несогласия с ее результатами, оспорить заключение такой экспертизы в судебном порядке.</w:t>
      </w:r>
    </w:p>
    <w:p w:rsidR="00EC2E4D" w:rsidRPr="007F163C" w:rsidRDefault="00EC2E4D" w:rsidP="007F16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</w:t>
      </w:r>
      <w:proofErr w:type="gramStart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7F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(изготовителю, уполномоченной организации и т.д.) расходы на проведение экспертизы, а также связанные с ее проведением расходы на хранение и транспортировку товара.</w:t>
      </w:r>
    </w:p>
    <w:p w:rsidR="007F163C" w:rsidRDefault="007F163C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E4D" w:rsidRDefault="00EC2E4D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качества и безопасности </w:t>
      </w:r>
      <w:r w:rsidRPr="007F16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парфюмерно-косметической продукции требовани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Технического регламента Таможенного союза и государственных стандартов, подтверждается </w:t>
      </w:r>
      <w:r w:rsidRPr="007F16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наличием свидетельства о государственной регистрации</w:t>
      </w:r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продукцию или декларации о соответствии. Перечень парфюмерно-косметической продукции, подлежащей государственной регистрации утвержден Техническим регламентом Таможенного Союза «О безопасности парфюмерно-косметической продукции», принятый </w:t>
      </w:r>
      <w:hyperlink r:id="rId6" w:history="1">
        <w:r w:rsidRPr="007F16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F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Евразийской экономической комиссии от 23.09.2011 N 799. По требованию покупателя  продавец обязан ознакомить его с копиями данных документов.</w:t>
      </w:r>
    </w:p>
    <w:p w:rsidR="000523C0" w:rsidRPr="007F163C" w:rsidRDefault="000523C0" w:rsidP="007F1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523C0" w:rsidRPr="007F163C" w:rsidSect="007F163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0FEC"/>
    <w:multiLevelType w:val="hybridMultilevel"/>
    <w:tmpl w:val="0B7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F"/>
    <w:rsid w:val="000523C0"/>
    <w:rsid w:val="001631EB"/>
    <w:rsid w:val="003435DF"/>
    <w:rsid w:val="00372936"/>
    <w:rsid w:val="007F163C"/>
    <w:rsid w:val="00AE72AD"/>
    <w:rsid w:val="00C05FF9"/>
    <w:rsid w:val="00E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13C47D8A7F8C2CA019664766C811215C3B7B7EC74A015FB2A71C52A8A3490915311EBB66583B9B3P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Характеристика ассортимента парфюмерных жидкостей</vt:lpstr>
      <vt:lpstr>        Упаковка, маркировка, хранение парфюмерных жидкостей</vt:lpstr>
      <vt:lpstr>    Для удовлетворения любого из указанных выше требований необходимо обратиться к п</vt:lpstr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2021-02-11T13:15:00Z</cp:lastPrinted>
  <dcterms:created xsi:type="dcterms:W3CDTF">2021-02-09T09:12:00Z</dcterms:created>
  <dcterms:modified xsi:type="dcterms:W3CDTF">2021-02-12T07:28:00Z</dcterms:modified>
</cp:coreProperties>
</file>