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B" w:rsidRDefault="00200CDB" w:rsidP="00200CDB">
      <w:pPr>
        <w:pStyle w:val="ConsPlusNormal"/>
        <w:jc w:val="center"/>
        <w:rPr>
          <w:b/>
          <w:bCs/>
          <w:sz w:val="28"/>
          <w:szCs w:val="28"/>
        </w:rPr>
      </w:pPr>
      <w:r w:rsidRPr="00A93D11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еко</w:t>
      </w:r>
      <w:r w:rsidRPr="00A93D11">
        <w:rPr>
          <w:b/>
          <w:bCs/>
          <w:sz w:val="28"/>
          <w:szCs w:val="28"/>
        </w:rPr>
        <w:t>мендаци</w:t>
      </w:r>
      <w:r>
        <w:rPr>
          <w:b/>
          <w:bCs/>
          <w:sz w:val="28"/>
          <w:szCs w:val="28"/>
        </w:rPr>
        <w:t>и родителям по отправке ребенка в лагерь.</w:t>
      </w:r>
    </w:p>
    <w:p w:rsidR="00200CDB" w:rsidRPr="00A93D11" w:rsidRDefault="00612E3B" w:rsidP="00200CDB">
      <w:pPr>
        <w:pStyle w:val="ConsPlusNormal"/>
        <w:rPr>
          <w:i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00CDB" w:rsidRDefault="00200CDB" w:rsidP="00200CDB">
      <w:pPr>
        <w:pStyle w:val="ConsPlusNormal"/>
        <w:ind w:firstLine="708"/>
        <w:jc w:val="both"/>
      </w:pPr>
      <w:r>
        <w:t>В целях воспитания детей, развития у них творческой активности, а также обеспечения их отдыха и оздоровления для родителей (опекунов, попечителей) предусмотрена возможность направления детей в лагерь.</w:t>
      </w:r>
    </w:p>
    <w:p w:rsidR="00200CDB" w:rsidRDefault="00200CDB" w:rsidP="00200CDB">
      <w:pPr>
        <w:pStyle w:val="ConsPlusNormal"/>
        <w:ind w:firstLine="708"/>
        <w:jc w:val="both"/>
      </w:pPr>
      <w:r>
        <w:t>В настоящем материале под лагерем понимаются организации отдыха детей и их оздоровления независимо от их организационно-правовых форм (</w:t>
      </w:r>
      <w:r w:rsidRPr="00A93D11">
        <w:rPr>
          <w:color w:val="000000" w:themeColor="text1"/>
        </w:rPr>
        <w:t>ст. 1</w:t>
      </w:r>
      <w:r>
        <w:t xml:space="preserve"> Закона от 24.07.1998 N 124-ФЗ). Для того чтобы отправить ребенка в лагерь, рекомендуем придерживаться следующего алгоритма.</w:t>
      </w:r>
    </w:p>
    <w:p w:rsidR="00200CDB" w:rsidRDefault="00200CDB" w:rsidP="00200CDB">
      <w:pPr>
        <w:pStyle w:val="ConsPlusNormal"/>
        <w:ind w:firstLine="70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Убедитесь в </w:t>
      </w:r>
      <w:proofErr w:type="gramStart"/>
      <w:r>
        <w:rPr>
          <w:b/>
          <w:bCs/>
          <w:sz w:val="28"/>
          <w:szCs w:val="28"/>
        </w:rPr>
        <w:t>отсутствии</w:t>
      </w:r>
      <w:proofErr w:type="gramEnd"/>
      <w:r>
        <w:rPr>
          <w:b/>
          <w:bCs/>
          <w:sz w:val="28"/>
          <w:szCs w:val="28"/>
        </w:rPr>
        <w:t xml:space="preserve"> у ребенка противопоказаний для пребывания в лагере и получите справку о состоянии здоровья ребенка.</w:t>
      </w:r>
    </w:p>
    <w:p w:rsidR="00200CDB" w:rsidRDefault="00200CDB" w:rsidP="00200CDB">
      <w:pPr>
        <w:pStyle w:val="ConsPlusNormal"/>
        <w:ind w:firstLine="708"/>
        <w:jc w:val="both"/>
      </w:pPr>
      <w:r>
        <w:t xml:space="preserve">Перед отправкой ребенка в лагерь следует убедиться, что у него отсутствуют определенные медицинские противопоказания для нахождения в </w:t>
      </w:r>
      <w:proofErr w:type="gramStart"/>
      <w:r>
        <w:t>лагере</w:t>
      </w:r>
      <w:proofErr w:type="gramEnd"/>
      <w:r>
        <w:t xml:space="preserve"> (</w:t>
      </w:r>
      <w:r w:rsidRPr="00A93D11">
        <w:rPr>
          <w:color w:val="000000" w:themeColor="text1"/>
        </w:rPr>
        <w:t>п. 2 Порядка</w:t>
      </w:r>
      <w:r>
        <w:t xml:space="preserve">, утв. Приказом Минздрава России от 13.06.2018 N </w:t>
      </w:r>
      <w:proofErr w:type="spellStart"/>
      <w:r>
        <w:t>327н</w:t>
      </w:r>
      <w:proofErr w:type="spellEnd"/>
      <w:r>
        <w:t>).</w:t>
      </w:r>
    </w:p>
    <w:p w:rsidR="00200CDB" w:rsidRPr="00A93D11" w:rsidRDefault="00200CDB" w:rsidP="00200CDB">
      <w:pPr>
        <w:pStyle w:val="ConsPlusNormal"/>
        <w:ind w:firstLine="708"/>
        <w:jc w:val="both"/>
        <w:rPr>
          <w:color w:val="000000" w:themeColor="text1"/>
        </w:rPr>
      </w:pPr>
      <w:r>
        <w:t>Потребуется получить медицинскую</w:t>
      </w:r>
      <w:r w:rsidRPr="00A93D11">
        <w:rPr>
          <w:color w:val="000000" w:themeColor="text1"/>
        </w:rPr>
        <w:t xml:space="preserve"> </w:t>
      </w:r>
      <w:hyperlink r:id="rId8" w:history="1">
        <w:r w:rsidRPr="00A93D11">
          <w:rPr>
            <w:color w:val="000000" w:themeColor="text1"/>
          </w:rPr>
          <w:t>справку</w:t>
        </w:r>
      </w:hyperlink>
      <w:r>
        <w:t xml:space="preserve"> о состоянии здоровья ребенка, выданную медицинской организацией, в которой ребенок получает первичную медико-санитарную помощь </w:t>
      </w:r>
      <w:r w:rsidRPr="00A93D11">
        <w:rPr>
          <w:color w:val="000000" w:themeColor="text1"/>
        </w:rPr>
        <w:t>(</w:t>
      </w:r>
      <w:hyperlink r:id="rId9" w:history="1">
        <w:r w:rsidRPr="00A93D11">
          <w:rPr>
            <w:color w:val="000000" w:themeColor="text1"/>
          </w:rPr>
          <w:t>п. 4</w:t>
        </w:r>
      </w:hyperlink>
      <w:r w:rsidRPr="00A93D11">
        <w:rPr>
          <w:color w:val="000000" w:themeColor="text1"/>
        </w:rPr>
        <w:t xml:space="preserve"> Порядка N </w:t>
      </w:r>
      <w:proofErr w:type="spellStart"/>
      <w:r w:rsidRPr="00A93D11">
        <w:rPr>
          <w:color w:val="000000" w:themeColor="text1"/>
        </w:rPr>
        <w:t>327н</w:t>
      </w:r>
      <w:proofErr w:type="spellEnd"/>
      <w:r w:rsidRPr="00A93D11">
        <w:rPr>
          <w:color w:val="000000" w:themeColor="text1"/>
        </w:rPr>
        <w:t xml:space="preserve">; </w:t>
      </w:r>
      <w:hyperlink r:id="rId10" w:history="1">
        <w:r w:rsidRPr="00A93D11">
          <w:rPr>
            <w:color w:val="000000" w:themeColor="text1"/>
          </w:rPr>
          <w:t>ст. 33</w:t>
        </w:r>
      </w:hyperlink>
      <w:r w:rsidRPr="00A93D11">
        <w:rPr>
          <w:color w:val="000000" w:themeColor="text1"/>
        </w:rPr>
        <w:t xml:space="preserve"> Закона от 21.11.2011 N 323-ФЗ).</w:t>
      </w:r>
    </w:p>
    <w:p w:rsidR="00200CDB" w:rsidRDefault="00200CDB" w:rsidP="00200CDB">
      <w:pPr>
        <w:pStyle w:val="ConsPlusNormal"/>
        <w:jc w:val="both"/>
        <w:rPr>
          <w:sz w:val="28"/>
          <w:szCs w:val="28"/>
        </w:rPr>
      </w:pPr>
    </w:p>
    <w:p w:rsidR="00200CDB" w:rsidRPr="00200CDB" w:rsidRDefault="00200CDB" w:rsidP="00200CDB">
      <w:pPr>
        <w:pStyle w:val="ConsPlusNormal"/>
        <w:ind w:firstLine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Определите, в какой лагерь вы намерены отправить ребенка.</w:t>
      </w:r>
    </w:p>
    <w:p w:rsidR="00200CDB" w:rsidRDefault="00200CDB" w:rsidP="00200CDB">
      <w:pPr>
        <w:pStyle w:val="ConsPlusNormal"/>
        <w:ind w:firstLine="708"/>
        <w:jc w:val="both"/>
      </w:pPr>
      <w:r>
        <w:t xml:space="preserve">Каждый лагерь имеет собственную специфику, которую нужно учитывать. Современные детские лагеря можно разделить по следующим направлениям отдыха и оздоровления ребенка </w:t>
      </w:r>
      <w:r w:rsidRPr="00A93D11">
        <w:rPr>
          <w:color w:val="000000" w:themeColor="text1"/>
        </w:rPr>
        <w:t>(</w:t>
      </w:r>
      <w:hyperlink r:id="rId11" w:history="1">
        <w:r w:rsidRPr="00A93D11">
          <w:rPr>
            <w:color w:val="000000" w:themeColor="text1"/>
          </w:rPr>
          <w:t>ст. 1</w:t>
        </w:r>
      </w:hyperlink>
      <w:r>
        <w:t xml:space="preserve"> Закона N 124-ФЗ):</w:t>
      </w:r>
    </w:p>
    <w:p w:rsidR="00200CDB" w:rsidRDefault="00200CDB" w:rsidP="00200CDB">
      <w:pPr>
        <w:pStyle w:val="ConsPlusNormal"/>
        <w:numPr>
          <w:ilvl w:val="0"/>
          <w:numId w:val="1"/>
        </w:numPr>
        <w:tabs>
          <w:tab w:val="left" w:pos="540"/>
        </w:tabs>
        <w:ind w:left="0" w:firstLine="0"/>
        <w:jc w:val="both"/>
      </w:pPr>
      <w:r>
        <w:t>организации отдыха детей и их оздоровления сезонного или круглогодичного действия;</w:t>
      </w:r>
    </w:p>
    <w:p w:rsidR="00200CDB" w:rsidRDefault="00200CDB" w:rsidP="00200CDB">
      <w:pPr>
        <w:pStyle w:val="ConsPlusNormal"/>
        <w:numPr>
          <w:ilvl w:val="0"/>
          <w:numId w:val="1"/>
        </w:numPr>
        <w:tabs>
          <w:tab w:val="left" w:pos="540"/>
        </w:tabs>
        <w:ind w:left="0" w:firstLine="0"/>
        <w:jc w:val="both"/>
      </w:pPr>
      <w:proofErr w:type="gramStart"/>
      <w:r>
        <w:t>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</w:t>
      </w:r>
      <w:proofErr w:type="gramEnd"/>
      <w:r>
        <w:t xml:space="preserve"> пребыванием);</w:t>
      </w:r>
    </w:p>
    <w:p w:rsidR="00200CDB" w:rsidRDefault="00200CDB" w:rsidP="00200CDB">
      <w:pPr>
        <w:pStyle w:val="ConsPlusNormal"/>
        <w:numPr>
          <w:ilvl w:val="0"/>
          <w:numId w:val="1"/>
        </w:numPr>
        <w:tabs>
          <w:tab w:val="left" w:pos="540"/>
        </w:tabs>
        <w:ind w:left="0" w:firstLine="0"/>
        <w:jc w:val="both"/>
      </w:pPr>
      <w:proofErr w:type="gramStart"/>
      <w:r>
        <w:t>детские лагеря: труда и отдыха, палаточного типа, специализированные (профильные), различной тематической направленности (оборонно-спортивные, туристические, эколого-биологические, творческие, историко-патриотические, технические, краеведческие и др.).</w:t>
      </w:r>
      <w:proofErr w:type="gramEnd"/>
    </w:p>
    <w:p w:rsidR="00200CDB" w:rsidRPr="00A93D11" w:rsidRDefault="00200CDB" w:rsidP="00200CDB">
      <w:pPr>
        <w:pStyle w:val="ConsPlusNormal"/>
        <w:ind w:firstLine="708"/>
        <w:jc w:val="both"/>
        <w:rPr>
          <w:color w:val="000000" w:themeColor="text1"/>
        </w:rPr>
      </w:pPr>
      <w:r>
        <w:t xml:space="preserve">Убедитесь, что лагерь включен в реестр организаций отдыха детей и их оздоровления, в том числе в случае, если лагерь организован индивидуальным предпринимателем. Лагерь, не включенный в данный реестр, не вправе оказывать услуги по </w:t>
      </w:r>
      <w:r w:rsidRPr="00A93D11">
        <w:rPr>
          <w:color w:val="000000" w:themeColor="text1"/>
        </w:rPr>
        <w:t>организации отдыха и оздоровления детей (</w:t>
      </w:r>
      <w:hyperlink r:id="rId12" w:history="1">
        <w:r w:rsidRPr="00A93D11">
          <w:rPr>
            <w:color w:val="000000" w:themeColor="text1"/>
          </w:rPr>
          <w:t>ст. 1</w:t>
        </w:r>
      </w:hyperlink>
      <w:r w:rsidRPr="00A93D11">
        <w:rPr>
          <w:color w:val="000000" w:themeColor="text1"/>
        </w:rPr>
        <w:t xml:space="preserve">, </w:t>
      </w:r>
      <w:hyperlink r:id="rId13" w:history="1">
        <w:r w:rsidRPr="00A93D11">
          <w:rPr>
            <w:color w:val="000000" w:themeColor="text1"/>
          </w:rPr>
          <w:t>п. п. 2</w:t>
        </w:r>
      </w:hyperlink>
      <w:r w:rsidRPr="00A93D11">
        <w:rPr>
          <w:color w:val="000000" w:themeColor="text1"/>
        </w:rPr>
        <w:t xml:space="preserve">, </w:t>
      </w:r>
      <w:hyperlink r:id="rId14" w:history="1">
        <w:r w:rsidRPr="00A93D11">
          <w:rPr>
            <w:color w:val="000000" w:themeColor="text1"/>
          </w:rPr>
          <w:t>2.1 ст. 12</w:t>
        </w:r>
      </w:hyperlink>
      <w:r w:rsidRPr="00A93D11">
        <w:rPr>
          <w:color w:val="000000" w:themeColor="text1"/>
        </w:rPr>
        <w:t xml:space="preserve"> Закона N 124-ФЗ).</w:t>
      </w:r>
    </w:p>
    <w:p w:rsidR="00200CDB" w:rsidRPr="00A93D11" w:rsidRDefault="00200CDB" w:rsidP="00200CDB">
      <w:pPr>
        <w:pStyle w:val="ConsPlusNormal"/>
        <w:jc w:val="both"/>
        <w:rPr>
          <w:color w:val="000000" w:themeColor="text1"/>
        </w:rPr>
      </w:pPr>
    </w:p>
    <w:p w:rsidR="00200CDB" w:rsidRDefault="00200CDB" w:rsidP="00200CDB">
      <w:pPr>
        <w:pStyle w:val="ConsPlusNormal"/>
        <w:jc w:val="both"/>
      </w:pPr>
      <w:r>
        <w:rPr>
          <w:b/>
          <w:bCs/>
        </w:rPr>
        <w:t>Обратите внимание!</w:t>
      </w:r>
      <w:r>
        <w:t xml:space="preserve"> За предоставление организациями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 предусмотрена административная </w:t>
      </w:r>
      <w:r w:rsidRPr="00A93D11">
        <w:rPr>
          <w:color w:val="000000" w:themeColor="text1"/>
        </w:rPr>
        <w:t>ответственность (</w:t>
      </w:r>
      <w:hyperlink r:id="rId15" w:history="1">
        <w:r w:rsidRPr="00A93D11">
          <w:rPr>
            <w:color w:val="000000" w:themeColor="text1"/>
          </w:rPr>
          <w:t>ст. 14.65</w:t>
        </w:r>
      </w:hyperlink>
      <w:r w:rsidRPr="00A93D11">
        <w:rPr>
          <w:color w:val="000000" w:themeColor="text1"/>
        </w:rPr>
        <w:t xml:space="preserve"> КоАП РФ).</w:t>
      </w:r>
    </w:p>
    <w:p w:rsidR="00200CDB" w:rsidRDefault="00200CDB" w:rsidP="00200CDB">
      <w:pPr>
        <w:pStyle w:val="ConsPlusNormal"/>
        <w:jc w:val="both"/>
      </w:pPr>
      <w:r>
        <w:t>Также у каждого лагеря должен быть план мероприятий на смену, с которым желательно ознакомиться до приобретения путевки.</w:t>
      </w:r>
    </w:p>
    <w:p w:rsidR="00200CDB" w:rsidRDefault="00200CDB" w:rsidP="00200CDB">
      <w:pPr>
        <w:pStyle w:val="ConsPlusNormal"/>
        <w:jc w:val="both"/>
      </w:pPr>
      <w:r>
        <w:t>Впервые отправляя ребенка на отдых, выбирайте такой лагерь, который находится недалеко от дома, чтобы при возникновении экстренных ситуаций до него можно было быстро добраться.</w:t>
      </w:r>
    </w:p>
    <w:p w:rsidR="00200CDB" w:rsidRDefault="00200CDB" w:rsidP="00200CDB">
      <w:pPr>
        <w:pStyle w:val="ConsPlusNormal"/>
        <w:jc w:val="both"/>
      </w:pPr>
    </w:p>
    <w:p w:rsidR="00200CDB" w:rsidRDefault="00200CDB" w:rsidP="00200CDB">
      <w:pPr>
        <w:pStyle w:val="ConsPlusNormal"/>
        <w:jc w:val="both"/>
      </w:pPr>
      <w:r>
        <w:rPr>
          <w:b/>
          <w:bCs/>
        </w:rPr>
        <w:t>Обратите внимание!</w:t>
      </w:r>
      <w:r>
        <w:t xml:space="preserve"> В 2021 г. отдых детей и их оздоровление за пределами субъекта РФ, в котором они проживают, организовывается с учетом эпидемиологической ситуации. Также установлены ограничения, в частности, в отношении порядка заезда и выезда детей, </w:t>
      </w:r>
      <w:r w:rsidRPr="00A93D11">
        <w:rPr>
          <w:color w:val="000000" w:themeColor="text1"/>
        </w:rPr>
        <w:t>наполняемости групп, отрядов (</w:t>
      </w:r>
      <w:hyperlink r:id="rId16" w:history="1">
        <w:r w:rsidRPr="00A93D11">
          <w:rPr>
            <w:color w:val="000000" w:themeColor="text1"/>
          </w:rPr>
          <w:t>п. п. 1.3</w:t>
        </w:r>
      </w:hyperlink>
      <w:r w:rsidRPr="00A93D11">
        <w:rPr>
          <w:color w:val="000000" w:themeColor="text1"/>
        </w:rPr>
        <w:t xml:space="preserve">, </w:t>
      </w:r>
      <w:hyperlink r:id="rId17" w:history="1">
        <w:r w:rsidRPr="00A93D11">
          <w:rPr>
            <w:color w:val="000000" w:themeColor="text1"/>
          </w:rPr>
          <w:t>3.4</w:t>
        </w:r>
      </w:hyperlink>
      <w:r w:rsidRPr="00A93D11">
        <w:rPr>
          <w:color w:val="000000" w:themeColor="text1"/>
        </w:rPr>
        <w:t xml:space="preserve">, </w:t>
      </w:r>
      <w:hyperlink r:id="rId18" w:history="1">
        <w:r w:rsidRPr="00A93D11">
          <w:rPr>
            <w:color w:val="000000" w:themeColor="text1"/>
          </w:rPr>
          <w:t>3.5</w:t>
        </w:r>
      </w:hyperlink>
      <w:r w:rsidRPr="00A93D11">
        <w:rPr>
          <w:color w:val="000000" w:themeColor="text1"/>
        </w:rPr>
        <w:t xml:space="preserve"> </w:t>
      </w:r>
      <w:proofErr w:type="spellStart"/>
      <w:r w:rsidRPr="00A93D11">
        <w:rPr>
          <w:color w:val="000000" w:themeColor="text1"/>
        </w:rPr>
        <w:t>МР</w:t>
      </w:r>
      <w:proofErr w:type="spellEnd"/>
      <w:r w:rsidRPr="00A93D11">
        <w:rPr>
          <w:color w:val="000000" w:themeColor="text1"/>
        </w:rPr>
        <w:t xml:space="preserve"> 3.1/2.4.0239-21, утв. Главным</w:t>
      </w:r>
      <w:r>
        <w:t xml:space="preserve"> государственным санитарным врачом РФ 29.03.2021).</w:t>
      </w:r>
    </w:p>
    <w:p w:rsidR="00200CDB" w:rsidRDefault="00200CDB" w:rsidP="00200CDB">
      <w:pPr>
        <w:pStyle w:val="ConsPlusNormal"/>
        <w:jc w:val="both"/>
      </w:pPr>
    </w:p>
    <w:p w:rsidR="00200CDB" w:rsidRDefault="00200CDB" w:rsidP="00200CDB">
      <w:pPr>
        <w:pStyle w:val="ConsPlusNormal"/>
        <w:ind w:firstLine="708"/>
        <w:jc w:val="both"/>
      </w:pPr>
      <w:r>
        <w:t xml:space="preserve">Субъектам РФ также выделяется квота для направления детей в Международный детский центр "Артек", Всероссийский детский центр "Орленок", Всероссийский детский центр "Океан" и Всероссийский детский центр "Смена". В частности, в Московской области с целью получения путевок в </w:t>
      </w:r>
      <w:proofErr w:type="spellStart"/>
      <w:r>
        <w:t>МДЦ</w:t>
      </w:r>
      <w:proofErr w:type="spellEnd"/>
      <w:r>
        <w:t xml:space="preserve"> "Артек" обучающиеся могут быть зарегистрированы в </w:t>
      </w:r>
      <w:proofErr w:type="spellStart"/>
      <w:r>
        <w:t>АИС</w:t>
      </w:r>
      <w:proofErr w:type="spellEnd"/>
      <w:r>
        <w:t xml:space="preserve"> "Путевка", в которую вносятся сведения о достижениях обучающихся. Путевка предоставляется обучающимся, набравшим наибольшее количество баллов, присвоенных </w:t>
      </w:r>
      <w:proofErr w:type="spellStart"/>
      <w:r>
        <w:t>АИС</w:t>
      </w:r>
      <w:proofErr w:type="spellEnd"/>
      <w:r>
        <w:t xml:space="preserve"> "Путевка". </w:t>
      </w:r>
      <w:proofErr w:type="gramStart"/>
      <w:r>
        <w:t xml:space="preserve">Одновременно с этим обучающиеся </w:t>
      </w:r>
      <w:r>
        <w:lastRenderedPageBreak/>
        <w:t>должны соответствовать требованиям квоты по классам обучения по образовательным программам основного общего образования, среднего общего образования (</w:t>
      </w:r>
      <w:hyperlink r:id="rId19" w:history="1">
        <w:r>
          <w:rPr>
            <w:color w:val="0000FF"/>
          </w:rPr>
          <w:t>п. п. 1</w:t>
        </w:r>
      </w:hyperlink>
      <w:r>
        <w:t xml:space="preserve">, </w:t>
      </w:r>
      <w:hyperlink r:id="rId20" w:history="1">
        <w:r>
          <w:rPr>
            <w:color w:val="0000FF"/>
          </w:rPr>
          <w:t>3</w:t>
        </w:r>
      </w:hyperlink>
      <w:r>
        <w:t xml:space="preserve"> Порядка, утв. Приказом </w:t>
      </w:r>
      <w:proofErr w:type="spellStart"/>
      <w:r>
        <w:t>Минпросвещения</w:t>
      </w:r>
      <w:proofErr w:type="spellEnd"/>
      <w:r>
        <w:t xml:space="preserve"> России от 22.07.2019 N 384; п. п. 1, 3, 10, 12, 21, 22 Положения, утв. Распоряжением Министерства образования МО от 20.04.2021 N Р-288).</w:t>
      </w:r>
      <w:proofErr w:type="gramEnd"/>
    </w:p>
    <w:p w:rsidR="00200CDB" w:rsidRDefault="00200CDB" w:rsidP="00200CDB">
      <w:pPr>
        <w:pStyle w:val="ConsPlusNormal"/>
        <w:jc w:val="both"/>
        <w:rPr>
          <w:sz w:val="28"/>
          <w:szCs w:val="28"/>
        </w:rPr>
      </w:pPr>
    </w:p>
    <w:p w:rsidR="00200CDB" w:rsidRDefault="00200CDB" w:rsidP="00200CDB">
      <w:pPr>
        <w:pStyle w:val="ConsPlusNormal"/>
        <w:ind w:firstLine="70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Уточните, за </w:t>
      </w:r>
      <w:proofErr w:type="gramStart"/>
      <w:r>
        <w:rPr>
          <w:b/>
          <w:bCs/>
          <w:sz w:val="28"/>
          <w:szCs w:val="28"/>
        </w:rPr>
        <w:t>счет</w:t>
      </w:r>
      <w:proofErr w:type="gramEnd"/>
      <w:r>
        <w:rPr>
          <w:b/>
          <w:bCs/>
          <w:sz w:val="28"/>
          <w:szCs w:val="28"/>
        </w:rPr>
        <w:t xml:space="preserve"> каких средств будет оплачена путевка</w:t>
      </w:r>
    </w:p>
    <w:p w:rsidR="00200CDB" w:rsidRDefault="00200CDB" w:rsidP="00200CDB">
      <w:pPr>
        <w:pStyle w:val="ConsPlusNormal"/>
        <w:ind w:firstLine="708"/>
        <w:jc w:val="both"/>
      </w:pPr>
      <w:r>
        <w:t>Часто покупка путевки осуществляется за счет собственных средств. Однако федеральное законодательство, а также законодательство субъектов РФ может предусматривать полную или частичную оплату отдыха детей.</w:t>
      </w:r>
    </w:p>
    <w:p w:rsidR="00200CDB" w:rsidRPr="00A93D11" w:rsidRDefault="00200CDB" w:rsidP="00200CDB">
      <w:pPr>
        <w:pStyle w:val="ConsPlusNormal"/>
        <w:ind w:firstLine="708"/>
        <w:jc w:val="both"/>
        <w:rPr>
          <w:color w:val="000000" w:themeColor="text1"/>
        </w:rPr>
      </w:pPr>
      <w:proofErr w:type="gramStart"/>
      <w:r>
        <w:t xml:space="preserve">В настоящее время в соответствии с федеральным законодательством бесплатно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 детям-сиротам и детям, оставшимся без попечения </w:t>
      </w:r>
      <w:r w:rsidRPr="00A93D11">
        <w:rPr>
          <w:color w:val="000000" w:themeColor="text1"/>
        </w:rPr>
        <w:t>родителей (</w:t>
      </w:r>
      <w:hyperlink r:id="rId21" w:history="1">
        <w:r w:rsidRPr="00A93D11">
          <w:rPr>
            <w:color w:val="000000" w:themeColor="text1"/>
          </w:rPr>
          <w:t>п. 2 ст. 7</w:t>
        </w:r>
      </w:hyperlink>
      <w:r w:rsidRPr="00A93D11">
        <w:rPr>
          <w:color w:val="000000" w:themeColor="text1"/>
        </w:rPr>
        <w:t xml:space="preserve"> Закона от 21.12.1996 N 159-ФЗ).</w:t>
      </w:r>
      <w:proofErr w:type="gramEnd"/>
    </w:p>
    <w:p w:rsidR="00200CDB" w:rsidRDefault="00200CDB" w:rsidP="00200CDB">
      <w:pPr>
        <w:pStyle w:val="ConsPlusNormal"/>
        <w:ind w:firstLine="708"/>
        <w:jc w:val="both"/>
      </w:pPr>
      <w:r>
        <w:t>Перечень льготных категорий детей, имеющих право на получение бесплатных путевок, может быть расширен на региональном уровне.</w:t>
      </w:r>
    </w:p>
    <w:p w:rsidR="00200CDB" w:rsidRDefault="00200CDB" w:rsidP="00200CDB">
      <w:pPr>
        <w:pStyle w:val="ConsPlusNormal"/>
        <w:ind w:firstLine="708"/>
        <w:jc w:val="both"/>
      </w:pPr>
      <w:r>
        <w:t>К детям, находящимся в трудной жизненной ситуации, относятся (ст. 1 Закона N 124-ФЗ):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>дети-сироты;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>дети, оставшиеся без попечения родителей;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>дети-инвалиды;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 xml:space="preserve">дети с ограниченными возможностями здоровья, то есть имеющие недостатки в физическом и (или) психическом </w:t>
      </w:r>
      <w:proofErr w:type="gramStart"/>
      <w:r>
        <w:t>развитии</w:t>
      </w:r>
      <w:proofErr w:type="gramEnd"/>
      <w:r>
        <w:t>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>дети - жертвы вооруженных и межнациональных конфликтов, экологических и техногенных катастроф, стихийных бедствий;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>дети из семей беженцев и вынужденных переселенцев;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 xml:space="preserve">дети, оказавшиеся в экстремальных </w:t>
      </w:r>
      <w:proofErr w:type="gramStart"/>
      <w:r>
        <w:t>условиях</w:t>
      </w:r>
      <w:proofErr w:type="gramEnd"/>
      <w:r>
        <w:t>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>дети - жертвы насилия;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 xml:space="preserve">дети, отбывающие наказание в </w:t>
      </w:r>
      <w:proofErr w:type="gramStart"/>
      <w:r>
        <w:t>виде</w:t>
      </w:r>
      <w:proofErr w:type="gramEnd"/>
      <w:r>
        <w:t xml:space="preserve"> лишения свободы в воспитательных колониях;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proofErr w:type="gramStart"/>
      <w:r>
        <w:t xml:space="preserve">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 xml:space="preserve">дети, проживающие в малоимущих </w:t>
      </w:r>
      <w:proofErr w:type="gramStart"/>
      <w:r>
        <w:t>семьях</w:t>
      </w:r>
      <w:proofErr w:type="gramEnd"/>
      <w:r>
        <w:t>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 xml:space="preserve">дети с отклонениями в </w:t>
      </w:r>
      <w:proofErr w:type="gramStart"/>
      <w:r>
        <w:t>поведении</w:t>
      </w:r>
      <w:proofErr w:type="gramEnd"/>
      <w:r>
        <w:t>;</w:t>
      </w:r>
    </w:p>
    <w:p w:rsidR="00200CDB" w:rsidRDefault="00200CDB" w:rsidP="00200CDB">
      <w:pPr>
        <w:pStyle w:val="ConsPlusNormal"/>
        <w:numPr>
          <w:ilvl w:val="0"/>
          <w:numId w:val="4"/>
        </w:numPr>
        <w:ind w:left="284" w:firstLine="0"/>
        <w:jc w:val="both"/>
      </w:pPr>
      <w:r>
        <w:t xml:space="preserve">дети, жизнедеятельность которых объективно </w:t>
      </w:r>
      <w:proofErr w:type="gramStart"/>
      <w:r>
        <w:t>нарушена в результате сложившихся обстоятельств и которые не могут</w:t>
      </w:r>
      <w:proofErr w:type="gramEnd"/>
      <w:r>
        <w:t xml:space="preserve"> преодолеть данные обстоятельства самостоятельно или с помощью семьи.</w:t>
      </w:r>
    </w:p>
    <w:p w:rsidR="00200CDB" w:rsidRDefault="00200CDB" w:rsidP="00200CDB">
      <w:pPr>
        <w:pStyle w:val="ConsPlusNormal"/>
        <w:ind w:firstLine="708"/>
        <w:jc w:val="both"/>
      </w:pPr>
      <w:r>
        <w:t xml:space="preserve">Для некоторых категорий детей взамен бесплатных путевок в </w:t>
      </w:r>
      <w:proofErr w:type="gramStart"/>
      <w:r>
        <w:t>целях</w:t>
      </w:r>
      <w:proofErr w:type="gramEnd"/>
      <w:r>
        <w:t xml:space="preserve"> самостоятельной организации их отдыха и оздоровления могут предоставляться сертификаты на отдых и оздоровление (п. п. 3.6, 3.7(1) Порядка N 56-ПП).</w:t>
      </w:r>
    </w:p>
    <w:p w:rsidR="00200CDB" w:rsidRDefault="00200CDB" w:rsidP="00200CDB">
      <w:pPr>
        <w:pStyle w:val="ConsPlusNormal"/>
        <w:jc w:val="both"/>
      </w:pPr>
    </w:p>
    <w:p w:rsidR="00200CDB" w:rsidRDefault="00200CDB" w:rsidP="00200CDB">
      <w:pPr>
        <w:pStyle w:val="ConsPlusNormal"/>
        <w:jc w:val="both"/>
      </w:pPr>
      <w:r>
        <w:rPr>
          <w:b/>
          <w:bCs/>
        </w:rPr>
        <w:t>Обратите внимание!</w:t>
      </w:r>
      <w:r>
        <w:t xml:space="preserve"> В связи с временным приостановлением деятельности организаций отдыха и курортных объектов сертификат, полученный в целях самостоятельной организации отдыха и оздоровления ребенка в 2020 г., можно использовать (или отказаться от его использования) в срок по 31.10.2021 включительно (п. 1(1) Постановления Правительства Москвы N 56-ПП).</w:t>
      </w:r>
    </w:p>
    <w:p w:rsidR="00200CDB" w:rsidRDefault="00200CDB" w:rsidP="00200CDB">
      <w:pPr>
        <w:pStyle w:val="ConsPlusNormal"/>
        <w:jc w:val="both"/>
      </w:pPr>
    </w:p>
    <w:p w:rsidR="00200CDB" w:rsidRDefault="00200CDB" w:rsidP="00200CDB">
      <w:pPr>
        <w:pStyle w:val="ConsPlusNormal"/>
        <w:ind w:firstLine="708"/>
        <w:jc w:val="both"/>
      </w:pPr>
      <w:r>
        <w:t>Кроме того, в частности, родителям или иным законным представителям детей из малообеспеченных семей, а также законным представителям детей-сирот и детей, оставшихся без попечения родителей, находящихся под опекой или попечительством, выплачивается компенсация за самостоятельно приобретенную путевку (п. 3.15 Порядка N 56-ПП).</w:t>
      </w:r>
    </w:p>
    <w:p w:rsidR="00200CDB" w:rsidRDefault="00200CDB" w:rsidP="00200CDB">
      <w:pPr>
        <w:pStyle w:val="ConsPlusNormal"/>
        <w:ind w:firstLine="708"/>
        <w:jc w:val="both"/>
      </w:pPr>
      <w:r>
        <w:t>Также компенсацию стоимости путевки вам может предложить работодатель. Конкретные условия компенсации устанавливаются коллективным договором или соответствующим внутренним положением (</w:t>
      </w:r>
      <w:hyperlink r:id="rId22" w:history="1">
        <w:r>
          <w:rPr>
            <w:color w:val="0000FF"/>
          </w:rPr>
          <w:t>ст. 41</w:t>
        </w:r>
      </w:hyperlink>
      <w:r>
        <w:t xml:space="preserve"> </w:t>
      </w:r>
      <w:proofErr w:type="spellStart"/>
      <w:r>
        <w:t>ТК</w:t>
      </w:r>
      <w:proofErr w:type="spellEnd"/>
      <w:r>
        <w:t xml:space="preserve"> РФ).</w:t>
      </w:r>
    </w:p>
    <w:p w:rsidR="00200CDB" w:rsidRDefault="00200CDB" w:rsidP="00200CDB">
      <w:pPr>
        <w:pStyle w:val="ConsPlusNormal"/>
        <w:ind w:firstLine="708"/>
        <w:jc w:val="both"/>
      </w:pPr>
      <w:r>
        <w:t xml:space="preserve">Кроме того, в 2021 г. путевку в лагерь можно приобрести по программе "Туристический </w:t>
      </w:r>
      <w:proofErr w:type="spellStart"/>
      <w:r>
        <w:t>кешбэк</w:t>
      </w:r>
      <w:proofErr w:type="spellEnd"/>
      <w:r>
        <w:t>", в рамках которой при определенных условиях покупателю возмещается часть затрат на оплату туристской услуги по организации отдыха и оздоровления детей (</w:t>
      </w:r>
      <w:hyperlink r:id="rId23" w:history="1">
        <w:r>
          <w:rPr>
            <w:color w:val="0000FF"/>
          </w:rPr>
          <w:t>п. п. 1</w:t>
        </w:r>
      </w:hyperlink>
      <w:r>
        <w:t xml:space="preserve"> - </w:t>
      </w:r>
      <w:hyperlink r:id="rId24" w:history="1">
        <w:r>
          <w:rPr>
            <w:color w:val="0000FF"/>
          </w:rPr>
          <w:t>3</w:t>
        </w:r>
      </w:hyperlink>
      <w:r>
        <w:t xml:space="preserve"> Правил, утв. Постановлением Правительства РФ от 19.05.2021 N 759).</w:t>
      </w:r>
    </w:p>
    <w:p w:rsidR="00200CDB" w:rsidRDefault="00200CDB" w:rsidP="00200CDB">
      <w:pPr>
        <w:pStyle w:val="ConsPlusNormal"/>
        <w:ind w:firstLine="708"/>
        <w:jc w:val="both"/>
      </w:pPr>
      <w:r>
        <w:t xml:space="preserve">Порядок получения указанного </w:t>
      </w:r>
      <w:proofErr w:type="spellStart"/>
      <w:r>
        <w:t>кешбэка</w:t>
      </w:r>
      <w:proofErr w:type="spellEnd"/>
      <w:r>
        <w:t xml:space="preserve"> рассматривается далее.</w:t>
      </w:r>
    </w:p>
    <w:p w:rsidR="00200CDB" w:rsidRPr="00200CDB" w:rsidRDefault="00200CDB" w:rsidP="00200CDB">
      <w:pPr>
        <w:pStyle w:val="ConsPlusNormal"/>
        <w:jc w:val="both"/>
      </w:pPr>
    </w:p>
    <w:p w:rsidR="00200CDB" w:rsidRDefault="00200CDB" w:rsidP="00200CDB">
      <w:pPr>
        <w:pStyle w:val="ConsPlusNormal"/>
        <w:ind w:left="70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4. Подготовьте необходимые документы и приобретите путевку</w:t>
      </w:r>
    </w:p>
    <w:p w:rsidR="00200CDB" w:rsidRDefault="00200CDB" w:rsidP="00200CDB">
      <w:pPr>
        <w:pStyle w:val="ConsPlusNormal"/>
        <w:ind w:firstLine="708"/>
        <w:jc w:val="both"/>
      </w:pPr>
      <w:r>
        <w:t>Особенности приобретения путевки (заключения договора об организации отдыха ребенка) зависят от выбранного для ребенка отдыха.</w:t>
      </w:r>
    </w:p>
    <w:p w:rsidR="00200CDB" w:rsidRDefault="00200CDB" w:rsidP="00200CDB">
      <w:pPr>
        <w:pStyle w:val="ConsPlusNormal"/>
        <w:ind w:firstLine="708"/>
        <w:jc w:val="both"/>
      </w:pPr>
      <w:r>
        <w:t>В общем случае возможно, в частности, приобрести ее в агентстве, продающем путевки в лагерь, в лагере, в который планируете отправить ребенка, в образовательной организации, на базе которой организован детский отдых. Соответственно, там же вам подскажут, какие документы для этого понадобятся.</w:t>
      </w:r>
    </w:p>
    <w:p w:rsidR="00200CDB" w:rsidRDefault="00200CDB" w:rsidP="00200CDB">
      <w:pPr>
        <w:pStyle w:val="ConsPlusNormal"/>
        <w:ind w:firstLine="708"/>
        <w:jc w:val="both"/>
      </w:pPr>
      <w:r>
        <w:t xml:space="preserve">Если же у вас есть право на бесплатную путевку, сертификат на отдых и оздоровление либо компенсацию </w:t>
      </w:r>
      <w:proofErr w:type="gramStart"/>
      <w:r>
        <w:t>ее</w:t>
      </w:r>
      <w:proofErr w:type="gramEnd"/>
      <w:r>
        <w:t>/его стоимости, то вы можете подать соответствующее заявление.</w:t>
      </w:r>
    </w:p>
    <w:p w:rsidR="00200CDB" w:rsidRPr="00200CDB" w:rsidRDefault="00200CDB" w:rsidP="00200CDB">
      <w:pPr>
        <w:pStyle w:val="ConsPlusNormal"/>
        <w:jc w:val="both"/>
      </w:pPr>
      <w:r>
        <w:t xml:space="preserve">Если путевка приобреталась в </w:t>
      </w:r>
      <w:proofErr w:type="gramStart"/>
      <w:r>
        <w:t>рамках</w:t>
      </w:r>
      <w:proofErr w:type="gramEnd"/>
      <w:r>
        <w:t xml:space="preserve"> программы "Туристический </w:t>
      </w:r>
      <w:proofErr w:type="spellStart"/>
      <w:r>
        <w:t>кешбэк</w:t>
      </w:r>
      <w:proofErr w:type="spellEnd"/>
      <w:r>
        <w:t>", вы можете вернуть часть уплаченных за нее средств (</w:t>
      </w:r>
      <w:proofErr w:type="spellStart"/>
      <w:r>
        <w:t>кешбэк</w:t>
      </w:r>
      <w:proofErr w:type="spellEnd"/>
      <w:r>
        <w:t xml:space="preserve">) при одновременном соблюдении следующих условий </w:t>
      </w:r>
      <w:r w:rsidRPr="00200CDB">
        <w:t>(</w:t>
      </w:r>
      <w:hyperlink r:id="rId25" w:history="1">
        <w:r w:rsidRPr="00200CDB">
          <w:t>п. п. 3</w:t>
        </w:r>
      </w:hyperlink>
      <w:r w:rsidRPr="00200CDB">
        <w:t xml:space="preserve">, </w:t>
      </w:r>
      <w:hyperlink r:id="rId26" w:history="1">
        <w:r w:rsidRPr="00200CDB">
          <w:t>4</w:t>
        </w:r>
      </w:hyperlink>
      <w:r w:rsidRPr="00200CDB">
        <w:t xml:space="preserve"> Правил N 759; </w:t>
      </w:r>
      <w:hyperlink r:id="rId27" w:history="1">
        <w:r w:rsidRPr="00200CDB">
          <w:t>п. п. 1</w:t>
        </w:r>
      </w:hyperlink>
      <w:r w:rsidRPr="00200CDB">
        <w:t xml:space="preserve">, </w:t>
      </w:r>
      <w:hyperlink r:id="rId28" w:history="1">
        <w:r w:rsidRPr="00200CDB">
          <w:t>2</w:t>
        </w:r>
      </w:hyperlink>
      <w:r w:rsidRPr="00200CDB">
        <w:t xml:space="preserve"> Приказа Ростуризма от 21.05.2021 N 187-</w:t>
      </w:r>
      <w:proofErr w:type="spellStart"/>
      <w:r w:rsidRPr="00200CDB">
        <w:t>Пр</w:t>
      </w:r>
      <w:proofErr w:type="spellEnd"/>
      <w:r w:rsidRPr="00200CDB">
        <w:t xml:space="preserve">-21; </w:t>
      </w:r>
      <w:hyperlink r:id="rId29" w:history="1">
        <w:r w:rsidRPr="00200CDB">
          <w:t>Информация</w:t>
        </w:r>
      </w:hyperlink>
      <w:r w:rsidRPr="00200CDB">
        <w:t xml:space="preserve"> Ростуризма):</w:t>
      </w:r>
    </w:p>
    <w:p w:rsidR="00200CDB" w:rsidRDefault="00200CDB" w:rsidP="00200CDB">
      <w:pPr>
        <w:pStyle w:val="ConsPlusNormal"/>
        <w:numPr>
          <w:ilvl w:val="0"/>
          <w:numId w:val="3"/>
        </w:numPr>
        <w:tabs>
          <w:tab w:val="left" w:pos="540"/>
        </w:tabs>
        <w:ind w:left="284" w:firstLine="0"/>
        <w:jc w:val="both"/>
      </w:pPr>
      <w:proofErr w:type="gramStart"/>
      <w:r>
        <w:t>размещение детей предусматривается в организациях отдыха детей и их оздоровления,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реестры организаций отдыха детей и их оздоровления в субъектах РФ;</w:t>
      </w:r>
      <w:proofErr w:type="gramEnd"/>
    </w:p>
    <w:p w:rsidR="00200CDB" w:rsidRDefault="00200CDB" w:rsidP="00200CDB">
      <w:pPr>
        <w:pStyle w:val="ConsPlusNormal"/>
        <w:numPr>
          <w:ilvl w:val="0"/>
          <w:numId w:val="3"/>
        </w:numPr>
        <w:tabs>
          <w:tab w:val="left" w:pos="540"/>
        </w:tabs>
        <w:ind w:left="284" w:firstLine="0"/>
        <w:jc w:val="both"/>
      </w:pPr>
      <w:r>
        <w:t xml:space="preserve">услуга сформирована туроператором, организацией отдыха детей и их оздоровления и реализована указанными субъектами или владельцем </w:t>
      </w:r>
      <w:proofErr w:type="spellStart"/>
      <w:r>
        <w:t>агрегатора</w:t>
      </w:r>
      <w:proofErr w:type="spellEnd"/>
      <w:r>
        <w:t xml:space="preserve"> информации о товарах (услугах), соответствующими определенным требованиям;</w:t>
      </w:r>
    </w:p>
    <w:p w:rsidR="00200CDB" w:rsidRDefault="00200CDB" w:rsidP="00200CDB">
      <w:pPr>
        <w:pStyle w:val="ConsPlusNormal"/>
        <w:numPr>
          <w:ilvl w:val="0"/>
          <w:numId w:val="3"/>
        </w:numPr>
        <w:tabs>
          <w:tab w:val="left" w:pos="540"/>
        </w:tabs>
        <w:ind w:left="284" w:firstLine="0"/>
        <w:jc w:val="both"/>
      </w:pPr>
      <w:r>
        <w:t xml:space="preserve">путевка </w:t>
      </w:r>
      <w:proofErr w:type="gramStart"/>
      <w:r>
        <w:t>выбрана и оплачена</w:t>
      </w:r>
      <w:proofErr w:type="gramEnd"/>
      <w:r>
        <w:t xml:space="preserve"> в период с 00 часов 01 минуты по московскому времени 25.05.2021 по 23 часа 59 минут по московскому времени 31.08.2021.</w:t>
      </w:r>
    </w:p>
    <w:p w:rsidR="00200CDB" w:rsidRDefault="00200CDB" w:rsidP="00200CDB">
      <w:pPr>
        <w:pStyle w:val="ConsPlusNormal"/>
        <w:jc w:val="both"/>
      </w:pPr>
    </w:p>
    <w:p w:rsidR="00200CDB" w:rsidRPr="00200CDB" w:rsidRDefault="00200CDB" w:rsidP="00200CDB">
      <w:pPr>
        <w:pStyle w:val="ConsPlusNormal"/>
        <w:jc w:val="both"/>
      </w:pPr>
      <w:r>
        <w:rPr>
          <w:b/>
          <w:bCs/>
        </w:rPr>
        <w:t>Обратите внимание!</w:t>
      </w:r>
      <w:r>
        <w:t xml:space="preserve"> Родители, которые приобрели путевку в детский лагерь до старта </w:t>
      </w:r>
      <w:r w:rsidRPr="00200CDB">
        <w:t xml:space="preserve">программы детского туристического </w:t>
      </w:r>
      <w:proofErr w:type="spellStart"/>
      <w:r w:rsidRPr="00200CDB">
        <w:t>кешбэка</w:t>
      </w:r>
      <w:proofErr w:type="spellEnd"/>
      <w:r w:rsidRPr="00200CDB">
        <w:t xml:space="preserve">, для получения </w:t>
      </w:r>
      <w:proofErr w:type="spellStart"/>
      <w:r w:rsidRPr="00200CDB">
        <w:t>кешбэка</w:t>
      </w:r>
      <w:proofErr w:type="spellEnd"/>
      <w:r w:rsidRPr="00200CDB">
        <w:t xml:space="preserve"> могут подать заявки с 15.06.2021 на сайте </w:t>
      </w:r>
      <w:proofErr w:type="spellStart"/>
      <w:r w:rsidRPr="00200CDB">
        <w:t>Госуслуг</w:t>
      </w:r>
      <w:proofErr w:type="spellEnd"/>
      <w:r w:rsidRPr="00200CDB">
        <w:t>, предъявив документы об оплате (</w:t>
      </w:r>
      <w:hyperlink r:id="rId30" w:history="1">
        <w:r w:rsidRPr="00200CDB">
          <w:t>Информация</w:t>
        </w:r>
      </w:hyperlink>
      <w:r w:rsidRPr="00200CDB">
        <w:t xml:space="preserve"> Ростуризма);</w:t>
      </w:r>
    </w:p>
    <w:p w:rsidR="00200CDB" w:rsidRDefault="00200CDB" w:rsidP="00200CDB">
      <w:pPr>
        <w:pStyle w:val="ConsPlusNormal"/>
        <w:jc w:val="both"/>
      </w:pPr>
    </w:p>
    <w:p w:rsidR="00200CDB" w:rsidRDefault="00200CDB" w:rsidP="00200CDB">
      <w:pPr>
        <w:pStyle w:val="ConsPlusNormal"/>
        <w:numPr>
          <w:ilvl w:val="0"/>
          <w:numId w:val="3"/>
        </w:numPr>
        <w:tabs>
          <w:tab w:val="left" w:pos="540"/>
        </w:tabs>
        <w:ind w:left="284" w:firstLine="0"/>
        <w:jc w:val="both"/>
      </w:pPr>
      <w:r>
        <w:t>услуга предоставляется на территориях установленных субъектов РФ;</w:t>
      </w:r>
    </w:p>
    <w:p w:rsidR="00200CDB" w:rsidRDefault="00200CDB" w:rsidP="00200CDB">
      <w:pPr>
        <w:pStyle w:val="ConsPlusNormal"/>
        <w:numPr>
          <w:ilvl w:val="0"/>
          <w:numId w:val="3"/>
        </w:numPr>
        <w:tabs>
          <w:tab w:val="left" w:pos="540"/>
        </w:tabs>
        <w:ind w:left="284" w:firstLine="0"/>
        <w:jc w:val="both"/>
      </w:pPr>
      <w:r>
        <w:t>услуга предоставляется исполнителем в период по 15.09.2021.</w:t>
      </w:r>
    </w:p>
    <w:p w:rsidR="00200CDB" w:rsidRPr="00200CDB" w:rsidRDefault="00200CDB" w:rsidP="00200CDB">
      <w:pPr>
        <w:pStyle w:val="ConsPlusNormal"/>
        <w:ind w:firstLine="284"/>
        <w:jc w:val="both"/>
      </w:pPr>
      <w:r w:rsidRPr="00200CDB">
        <w:t xml:space="preserve">С одной карты "Мир" можно </w:t>
      </w:r>
      <w:proofErr w:type="gramStart"/>
      <w:r w:rsidRPr="00200CDB">
        <w:t>оплатить несколько путевок и по каждой получить</w:t>
      </w:r>
      <w:proofErr w:type="gramEnd"/>
      <w:r w:rsidRPr="00200CDB">
        <w:t xml:space="preserve"> </w:t>
      </w:r>
      <w:proofErr w:type="spellStart"/>
      <w:r w:rsidRPr="00200CDB">
        <w:t>кешбэк</w:t>
      </w:r>
      <w:proofErr w:type="spellEnd"/>
      <w:r w:rsidRPr="00200CDB">
        <w:t xml:space="preserve">. </w:t>
      </w:r>
      <w:proofErr w:type="spellStart"/>
      <w:r w:rsidRPr="00200CDB">
        <w:t>Кешбэк</w:t>
      </w:r>
      <w:proofErr w:type="spellEnd"/>
      <w:r w:rsidRPr="00200CDB">
        <w:t xml:space="preserve"> предоставляется в </w:t>
      </w:r>
      <w:proofErr w:type="gramStart"/>
      <w:r w:rsidRPr="00200CDB">
        <w:t>размере</w:t>
      </w:r>
      <w:proofErr w:type="gramEnd"/>
      <w:r w:rsidRPr="00200CDB">
        <w:t xml:space="preserve"> 50% стоимости одной услуги (но не более 20 тыс. руб. за одну услугу), на одну банковскую карту "Мир". Выплата зачисляется автоматически на карту в срок не более пяти рабочих дней со дня поступления в АО "Национальная система платежных карт" информации об оплате путевки (</w:t>
      </w:r>
      <w:hyperlink r:id="rId31" w:history="1">
        <w:r w:rsidRPr="00200CDB">
          <w:t>п. п. 1</w:t>
        </w:r>
      </w:hyperlink>
      <w:r w:rsidRPr="00200CDB">
        <w:t xml:space="preserve">, </w:t>
      </w:r>
      <w:hyperlink r:id="rId32" w:history="1">
        <w:r w:rsidRPr="00200CDB">
          <w:t>4</w:t>
        </w:r>
      </w:hyperlink>
      <w:r w:rsidRPr="00200CDB">
        <w:t xml:space="preserve"> Правил N 759; </w:t>
      </w:r>
      <w:hyperlink r:id="rId33" w:history="1">
        <w:r w:rsidRPr="00200CDB">
          <w:t>Информация</w:t>
        </w:r>
      </w:hyperlink>
      <w:r w:rsidRPr="00200CDB">
        <w:t xml:space="preserve"> Ростуризма).</w:t>
      </w:r>
    </w:p>
    <w:p w:rsidR="00200CDB" w:rsidRDefault="00200CDB" w:rsidP="00200CDB">
      <w:pPr>
        <w:pStyle w:val="ConsPlusNormal"/>
        <w:ind w:firstLine="284"/>
        <w:jc w:val="both"/>
      </w:pPr>
      <w:r w:rsidRPr="00200CDB">
        <w:t xml:space="preserve">В случае наличия сертификата на льготу для детского отдыха можно получить </w:t>
      </w:r>
      <w:proofErr w:type="spellStart"/>
      <w:r w:rsidRPr="00200CDB">
        <w:t>кешбэк</w:t>
      </w:r>
      <w:proofErr w:type="spellEnd"/>
      <w:r w:rsidRPr="00200CDB">
        <w:t xml:space="preserve"> в размере половины той суммы, которую вы самостоятельно доплачиваете к сертификату, но не более 20 тыс. руб. (</w:t>
      </w:r>
      <w:hyperlink r:id="rId34" w:history="1">
        <w:r w:rsidRPr="00200CDB">
          <w:t>Информация</w:t>
        </w:r>
      </w:hyperlink>
      <w:r w:rsidRPr="00200CDB">
        <w:t xml:space="preserve"> Ростуризма).</w:t>
      </w:r>
    </w:p>
    <w:p w:rsidR="00B463C8" w:rsidRPr="00200CDB" w:rsidRDefault="00B463C8" w:rsidP="00200CDB">
      <w:pPr>
        <w:pStyle w:val="ConsPlusNormal"/>
        <w:ind w:firstLine="284"/>
        <w:jc w:val="both"/>
      </w:pP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b/>
          <w:bCs/>
          <w:sz w:val="24"/>
          <w:szCs w:val="24"/>
        </w:rPr>
        <w:t xml:space="preserve">Скорректированы санитарно-эпидемиологические требования к устройству, содержанию и организации работы организаций отдыха детей и их оздоровления в условиях распространения </w:t>
      </w:r>
      <w:proofErr w:type="spellStart"/>
      <w:r w:rsidRPr="00B463C8">
        <w:rPr>
          <w:rFonts w:ascii="Times New Roman" w:eastAsia="Times New Roman" w:hAnsi="Times New Roman"/>
          <w:b/>
          <w:bCs/>
          <w:sz w:val="24"/>
          <w:szCs w:val="24"/>
        </w:rPr>
        <w:t>COVID</w:t>
      </w:r>
      <w:proofErr w:type="spellEnd"/>
      <w:r w:rsidRPr="00B463C8">
        <w:rPr>
          <w:rFonts w:ascii="Times New Roman" w:eastAsia="Times New Roman" w:hAnsi="Times New Roman"/>
          <w:b/>
          <w:bCs/>
          <w:sz w:val="24"/>
          <w:szCs w:val="24"/>
        </w:rPr>
        <w:t>-19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B463C8">
        <w:rPr>
          <w:rFonts w:ascii="Times New Roman" w:eastAsia="Times New Roman" w:hAnsi="Times New Roman"/>
          <w:sz w:val="24"/>
          <w:szCs w:val="24"/>
        </w:rPr>
        <w:t>Отдых детей и их оздоровление за пределами субъекта РФ, в котором они проживают, теперь должны быть организованы с учетом эпидемиологической ситуации в субъекте РФ по месту отправления и прибытия детей, а также предложений главных государственных санитарных врачей в соответствующих субъектах РФ или их заместителей.</w:t>
      </w:r>
      <w:proofErr w:type="gramEnd"/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 xml:space="preserve">Количество детей в </w:t>
      </w:r>
      <w:proofErr w:type="gramStart"/>
      <w:r w:rsidRPr="00B463C8">
        <w:rPr>
          <w:rFonts w:ascii="Times New Roman" w:eastAsia="Times New Roman" w:hAnsi="Times New Roman"/>
          <w:sz w:val="24"/>
          <w:szCs w:val="24"/>
        </w:rPr>
        <w:t>отрядах</w:t>
      </w:r>
      <w:proofErr w:type="gramEnd"/>
      <w:r w:rsidRPr="00B463C8">
        <w:rPr>
          <w:rFonts w:ascii="Times New Roman" w:eastAsia="Times New Roman" w:hAnsi="Times New Roman"/>
          <w:sz w:val="24"/>
          <w:szCs w:val="24"/>
        </w:rPr>
        <w:t xml:space="preserve"> (наполняемость) должно быть не более 75% от проектной вместимости организации отдыха детей и их оздоровления.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proofErr w:type="gramStart"/>
      <w:r w:rsidRPr="00B463C8">
        <w:rPr>
          <w:rFonts w:ascii="Times New Roman" w:eastAsia="Times New Roman" w:hAnsi="Times New Roman"/>
          <w:sz w:val="24"/>
          <w:szCs w:val="24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proofErr w:type="gramEnd"/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 xml:space="preserve">Перед началом каждой смены персонал должен пройти обследования на </w:t>
      </w:r>
      <w:proofErr w:type="spellStart"/>
      <w:r w:rsidRPr="00B463C8">
        <w:rPr>
          <w:rFonts w:ascii="Times New Roman" w:eastAsia="Times New Roman" w:hAnsi="Times New Roman"/>
          <w:sz w:val="24"/>
          <w:szCs w:val="24"/>
        </w:rPr>
        <w:t>COVID</w:t>
      </w:r>
      <w:proofErr w:type="spellEnd"/>
      <w:r w:rsidRPr="00B463C8">
        <w:rPr>
          <w:rFonts w:ascii="Times New Roman" w:eastAsia="Times New Roman" w:hAnsi="Times New Roman"/>
          <w:sz w:val="24"/>
          <w:szCs w:val="24"/>
        </w:rPr>
        <w:t xml:space="preserve">-19 любым из методов, определяющих генетический материал или антиген возбудителя </w:t>
      </w:r>
      <w:proofErr w:type="spellStart"/>
      <w:r w:rsidRPr="00B463C8">
        <w:rPr>
          <w:rFonts w:ascii="Times New Roman" w:eastAsia="Times New Roman" w:hAnsi="Times New Roman"/>
          <w:sz w:val="24"/>
          <w:szCs w:val="24"/>
        </w:rPr>
        <w:t>COVID</w:t>
      </w:r>
      <w:proofErr w:type="spellEnd"/>
      <w:r w:rsidRPr="00B463C8">
        <w:rPr>
          <w:rFonts w:ascii="Times New Roman" w:eastAsia="Times New Roman" w:hAnsi="Times New Roman"/>
          <w:sz w:val="24"/>
          <w:szCs w:val="24"/>
        </w:rPr>
        <w:t>-19, с использованием диагностических препаратов и тест-систем, зарегистрированных в соответствии с законодательством РФ, с получением результатов обследования не ранее, чем за 3 календарных дня до дня выхода на работу.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B463C8">
        <w:rPr>
          <w:rFonts w:ascii="Times New Roman" w:eastAsia="Times New Roman" w:hAnsi="Times New Roman"/>
          <w:sz w:val="24"/>
          <w:szCs w:val="24"/>
        </w:rPr>
        <w:t>нор</w:t>
      </w:r>
      <w:proofErr w:type="gramStart"/>
      <w:r w:rsidRPr="00B463C8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B463C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B463C8">
        <w:rPr>
          <w:rFonts w:ascii="Times New Roman" w:eastAsia="Times New Roman" w:hAnsi="Times New Roman"/>
          <w:sz w:val="24"/>
          <w:szCs w:val="24"/>
        </w:rPr>
        <w:t>, рота- и других вирусных возбудителей кишечных инфекций не ранее, чем за 3 календарных дня до дня выхода на работу.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 xml:space="preserve"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</w:t>
      </w:r>
      <w:proofErr w:type="spellStart"/>
      <w:r w:rsidRPr="00B463C8">
        <w:rPr>
          <w:rFonts w:ascii="Times New Roman" w:eastAsia="Times New Roman" w:hAnsi="Times New Roman"/>
          <w:sz w:val="24"/>
          <w:szCs w:val="24"/>
        </w:rPr>
        <w:t>COVID</w:t>
      </w:r>
      <w:proofErr w:type="spellEnd"/>
      <w:r w:rsidRPr="00B463C8">
        <w:rPr>
          <w:rFonts w:ascii="Times New Roman" w:eastAsia="Times New Roman" w:hAnsi="Times New Roman"/>
          <w:sz w:val="24"/>
          <w:szCs w:val="24"/>
        </w:rPr>
        <w:t xml:space="preserve">-19 любым из методов, определяющих генетический материал или антиген возбудителя </w:t>
      </w:r>
      <w:proofErr w:type="spellStart"/>
      <w:r w:rsidRPr="00B463C8">
        <w:rPr>
          <w:rFonts w:ascii="Times New Roman" w:eastAsia="Times New Roman" w:hAnsi="Times New Roman"/>
          <w:sz w:val="24"/>
          <w:szCs w:val="24"/>
        </w:rPr>
        <w:t>COVID</w:t>
      </w:r>
      <w:proofErr w:type="spellEnd"/>
      <w:r w:rsidRPr="00B463C8">
        <w:rPr>
          <w:rFonts w:ascii="Times New Roman" w:eastAsia="Times New Roman" w:hAnsi="Times New Roman"/>
          <w:sz w:val="24"/>
          <w:szCs w:val="24"/>
        </w:rPr>
        <w:t>-19, с использованием диагностических препаратов и тест-систем, зарегистрированных в соответствии с законодательством РФ.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оздоровления. Данное требование теперь не распространяется на организации отдыха детей и их оздоровления с дневным пребыванием.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B463C8" w:rsidRPr="00B463C8" w:rsidRDefault="00B463C8" w:rsidP="00B4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</w:rPr>
      </w:pPr>
      <w:r w:rsidRPr="00B463C8">
        <w:rPr>
          <w:rFonts w:ascii="Times New Roman" w:eastAsia="Times New Roman" w:hAnsi="Times New Roman"/>
          <w:sz w:val="24"/>
          <w:szCs w:val="24"/>
        </w:rPr>
        <w:t>(</w:t>
      </w:r>
      <w:hyperlink r:id="rId35" w:history="1">
        <w:r w:rsidRPr="00B463C8">
          <w:rPr>
            <w:rFonts w:ascii="Times New Roman" w:eastAsia="Times New Roman" w:hAnsi="Times New Roman"/>
            <w:sz w:val="24"/>
            <w:szCs w:val="24"/>
          </w:rPr>
          <w:t>Постановление</w:t>
        </w:r>
      </w:hyperlink>
      <w:r w:rsidRPr="00B463C8">
        <w:rPr>
          <w:rFonts w:ascii="Times New Roman" w:eastAsia="Times New Roman" w:hAnsi="Times New Roman"/>
          <w:sz w:val="24"/>
          <w:szCs w:val="24"/>
        </w:rPr>
        <w:t xml:space="preserve"> Главного государственного санитарного врача РФ от 24.03.2021 N 10)</w:t>
      </w:r>
    </w:p>
    <w:p w:rsidR="00200CDB" w:rsidRPr="00200CDB" w:rsidRDefault="00200CDB" w:rsidP="00200CDB">
      <w:pPr>
        <w:pStyle w:val="ConsPlusNormal"/>
        <w:jc w:val="both"/>
      </w:pPr>
    </w:p>
    <w:p w:rsidR="00B463C8" w:rsidRDefault="00B463C8" w:rsidP="00B463C8">
      <w:pPr>
        <w:pStyle w:val="ConsPlusNormal"/>
        <w:rPr>
          <w:i/>
        </w:rPr>
      </w:pPr>
      <w:r>
        <w:rPr>
          <w:i/>
        </w:rPr>
        <w:t>По материалам СПС «Консультант Плюс»</w:t>
      </w:r>
    </w:p>
    <w:p w:rsidR="00B463C8" w:rsidRDefault="00B463C8" w:rsidP="00B463C8">
      <w:pPr>
        <w:pStyle w:val="ConsPlusNormal"/>
        <w:rPr>
          <w:i/>
        </w:rPr>
      </w:pPr>
      <w:r>
        <w:rPr>
          <w:i/>
        </w:rPr>
        <w:t>2021 год.</w:t>
      </w:r>
    </w:p>
    <w:p w:rsidR="00200CDB" w:rsidRDefault="00200CDB" w:rsidP="00200CDB">
      <w:pPr>
        <w:pStyle w:val="ConsPlusNormal"/>
        <w:jc w:val="both"/>
      </w:pPr>
    </w:p>
    <w:p w:rsidR="00372936" w:rsidRDefault="00372936" w:rsidP="00200CDB">
      <w:pPr>
        <w:widowControl w:val="0"/>
        <w:spacing w:after="0" w:line="240" w:lineRule="auto"/>
      </w:pPr>
    </w:p>
    <w:sectPr w:rsidR="00372936" w:rsidSect="00200CDB">
      <w:footerReference w:type="default" r:id="rId36"/>
      <w:pgSz w:w="11906" w:h="16838"/>
      <w:pgMar w:top="567" w:right="567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A4" w:rsidRDefault="009357A4" w:rsidP="00200CDB">
      <w:pPr>
        <w:spacing w:after="0" w:line="240" w:lineRule="auto"/>
      </w:pPr>
      <w:r>
        <w:separator/>
      </w:r>
    </w:p>
  </w:endnote>
  <w:endnote w:type="continuationSeparator" w:id="0">
    <w:p w:rsidR="009357A4" w:rsidRDefault="009357A4" w:rsidP="002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87" w:rsidRDefault="009357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A4A87" w:rsidRDefault="009357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A4" w:rsidRDefault="009357A4" w:rsidP="00200CDB">
      <w:pPr>
        <w:spacing w:after="0" w:line="240" w:lineRule="auto"/>
      </w:pPr>
      <w:r>
        <w:separator/>
      </w:r>
    </w:p>
  </w:footnote>
  <w:footnote w:type="continuationSeparator" w:id="0">
    <w:p w:rsidR="009357A4" w:rsidRDefault="009357A4" w:rsidP="0020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7F467355"/>
    <w:multiLevelType w:val="hybridMultilevel"/>
    <w:tmpl w:val="9E42CA6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DB"/>
    <w:rsid w:val="00200CDB"/>
    <w:rsid w:val="00372936"/>
    <w:rsid w:val="00612E3B"/>
    <w:rsid w:val="009357A4"/>
    <w:rsid w:val="00AF74BA"/>
    <w:rsid w:val="00B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D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D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3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D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D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3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9436&amp;date=07.06.2021&amp;dst=35&amp;fld=134" TargetMode="External"/><Relationship Id="rId13" Type="http://schemas.openxmlformats.org/officeDocument/2006/relationships/hyperlink" Target="https://login.consultant.ru/link/?req=doc&amp;base=RZR&amp;n=381444&amp;date=07.06.2021&amp;dst=90&amp;fld=134" TargetMode="External"/><Relationship Id="rId18" Type="http://schemas.openxmlformats.org/officeDocument/2006/relationships/hyperlink" Target="https://login.consultant.ru/link/?req=doc&amp;base=RZR&amp;n=380840&amp;date=07.06.2021&amp;dst=100045&amp;fld=134" TargetMode="External"/><Relationship Id="rId26" Type="http://schemas.openxmlformats.org/officeDocument/2006/relationships/hyperlink" Target="https://login.consultant.ru/link/?req=doc&amp;base=RZR&amp;n=384527&amp;date=07.06.2021&amp;dst=100022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R&amp;n=377362&amp;date=07.06.2021&amp;dst=100119&amp;fld=134" TargetMode="External"/><Relationship Id="rId34" Type="http://schemas.openxmlformats.org/officeDocument/2006/relationships/hyperlink" Target="https://login.consultant.ru/link/?req=doc&amp;base=RZR&amp;n=384933&amp;date=07.06.2021&amp;dst=100010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81444&amp;date=07.06.2021&amp;dst=149&amp;fld=134" TargetMode="External"/><Relationship Id="rId17" Type="http://schemas.openxmlformats.org/officeDocument/2006/relationships/hyperlink" Target="https://login.consultant.ru/link/?req=doc&amp;base=RZR&amp;n=380840&amp;date=07.06.2021&amp;dst=100043&amp;fld=134" TargetMode="External"/><Relationship Id="rId25" Type="http://schemas.openxmlformats.org/officeDocument/2006/relationships/hyperlink" Target="https://login.consultant.ru/link/?req=doc&amp;base=RZR&amp;n=384527&amp;date=07.06.2021&amp;dst=100011&amp;fld=134" TargetMode="External"/><Relationship Id="rId33" Type="http://schemas.openxmlformats.org/officeDocument/2006/relationships/hyperlink" Target="https://login.consultant.ru/link/?req=doc&amp;base=RZR&amp;n=384933&amp;date=07.06.2021&amp;dst=100008&amp;fld=13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80840&amp;date=07.06.2021&amp;dst=100012&amp;fld=134" TargetMode="External"/><Relationship Id="rId20" Type="http://schemas.openxmlformats.org/officeDocument/2006/relationships/hyperlink" Target="https://login.consultant.ru/link/?req=doc&amp;base=RZR&amp;n=336549&amp;date=07.06.2021&amp;dst=100016&amp;fld=134" TargetMode="External"/><Relationship Id="rId29" Type="http://schemas.openxmlformats.org/officeDocument/2006/relationships/hyperlink" Target="https://login.consultant.ru/link/?req=doc&amp;base=RZR&amp;n=384933&amp;date=07.06.2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81444&amp;date=07.06.2021&amp;dst=80&amp;fld=134" TargetMode="External"/><Relationship Id="rId24" Type="http://schemas.openxmlformats.org/officeDocument/2006/relationships/hyperlink" Target="https://login.consultant.ru/link/?req=doc&amp;base=RZR&amp;n=384527&amp;date=07.06.2021&amp;dst=100011&amp;fld=134" TargetMode="External"/><Relationship Id="rId32" Type="http://schemas.openxmlformats.org/officeDocument/2006/relationships/hyperlink" Target="https://login.consultant.ru/link/?req=doc&amp;base=RZR&amp;n=384527&amp;date=07.06.2021&amp;dst=100023&amp;fld=13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83440&amp;date=07.06.2021&amp;dst=9006&amp;fld=134" TargetMode="External"/><Relationship Id="rId23" Type="http://schemas.openxmlformats.org/officeDocument/2006/relationships/hyperlink" Target="https://login.consultant.ru/link/?req=doc&amp;base=RZR&amp;n=384527&amp;date=07.06.2021&amp;dst=100009&amp;fld=134" TargetMode="External"/><Relationship Id="rId28" Type="http://schemas.openxmlformats.org/officeDocument/2006/relationships/hyperlink" Target="https://login.consultant.ru/link/?req=doc&amp;base=RZR&amp;n=384732&amp;date=07.06.2021&amp;dst=100009&amp;f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83431&amp;date=07.06.2021&amp;dst=100365&amp;fld=134" TargetMode="External"/><Relationship Id="rId19" Type="http://schemas.openxmlformats.org/officeDocument/2006/relationships/hyperlink" Target="https://login.consultant.ru/link/?req=doc&amp;base=RZR&amp;n=336549&amp;date=07.06.2021&amp;dst=100012&amp;fld=134" TargetMode="External"/><Relationship Id="rId31" Type="http://schemas.openxmlformats.org/officeDocument/2006/relationships/hyperlink" Target="https://login.consultant.ru/link/?req=doc&amp;base=RZR&amp;n=384527&amp;date=07.06.2021&amp;dst=10000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3347&amp;date=07.06.2021&amp;dst=100035&amp;fld=134" TargetMode="External"/><Relationship Id="rId14" Type="http://schemas.openxmlformats.org/officeDocument/2006/relationships/hyperlink" Target="https://login.consultant.ru/link/?req=doc&amp;base=RZR&amp;n=381444&amp;date=07.06.2021&amp;dst=150&amp;fld=134" TargetMode="External"/><Relationship Id="rId22" Type="http://schemas.openxmlformats.org/officeDocument/2006/relationships/hyperlink" Target="https://login.consultant.ru/link/?req=doc&amp;base=RZR&amp;n=382637&amp;date=07.06.2021&amp;dst=277&amp;fld=134" TargetMode="External"/><Relationship Id="rId27" Type="http://schemas.openxmlformats.org/officeDocument/2006/relationships/hyperlink" Target="https://login.consultant.ru/link/?req=doc&amp;base=RZR&amp;n=384732&amp;date=07.06.2021&amp;dst=100008&amp;fld=134" TargetMode="External"/><Relationship Id="rId30" Type="http://schemas.openxmlformats.org/officeDocument/2006/relationships/hyperlink" Target="https://login.consultant.ru/link/?req=doc&amp;base=RZR&amp;n=384933&amp;date=07.06.2021&amp;dst=100015&amp;fld=134" TargetMode="External"/><Relationship Id="rId35" Type="http://schemas.openxmlformats.org/officeDocument/2006/relationships/hyperlink" Target="https://login.consultant.ru/link/?rnd=A561434833122C09FED2C8046A9DB50F&amp;req=doc&amp;base=RZR&amp;n=380724&amp;REFFIELD=134&amp;REFDST=101159&amp;REFDOC=378020&amp;REFBASE=RZR&amp;stat=refcode%3D10881%3Bindex%3D961&amp;date=07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2402</Words>
  <Characters>13695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Убедитесь в отсутствии у ребенка противопоказаний для пребывания в лагере и п</vt:lpstr>
      <vt:lpstr>2. Определите, в какой лагерь вы намерены отправить ребенка.</vt:lpstr>
      <vt:lpstr>3. Уточните, за счет каких средств будет оплачена путевка</vt:lpstr>
      <vt:lpstr>4. Подготовьте необходимые документы и приобретите путевку</vt:lpstr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2021-06-07T13:40:00Z</cp:lastPrinted>
  <dcterms:created xsi:type="dcterms:W3CDTF">2021-06-07T13:23:00Z</dcterms:created>
  <dcterms:modified xsi:type="dcterms:W3CDTF">2021-06-07T14:06:00Z</dcterms:modified>
</cp:coreProperties>
</file>