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6F" w:rsidRDefault="009E366F" w:rsidP="009E366F">
      <w:pPr>
        <w:pStyle w:val="articlesubhead"/>
        <w:spacing w:line="255" w:lineRule="atLeast"/>
        <w:rPr>
          <w:rFonts w:ascii="Roboto" w:hAnsi="Roboto"/>
        </w:rPr>
      </w:pPr>
      <w:bookmarkStart w:id="0" w:name="_GoBack"/>
      <w:r>
        <w:rPr>
          <w:rFonts w:ascii="Roboto" w:hAnsi="Roboto"/>
        </w:rPr>
        <w:t>Золотые правила человека рачительного</w:t>
      </w:r>
    </w:p>
    <w:bookmarkEnd w:id="0"/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i/>
          <w:iCs/>
        </w:rPr>
        <w:t xml:space="preserve">Как грамотно управлять личными средствами – на стенде </w:t>
      </w:r>
      <w:proofErr w:type="spellStart"/>
      <w:r>
        <w:rPr>
          <w:rFonts w:ascii="Roboto" w:hAnsi="Roboto"/>
          <w:i/>
          <w:iCs/>
        </w:rPr>
        <w:t>ММСО</w:t>
      </w:r>
      <w:proofErr w:type="spellEnd"/>
      <w:r>
        <w:rPr>
          <w:rFonts w:ascii="Roboto" w:hAnsi="Roboto"/>
          <w:i/>
          <w:iCs/>
        </w:rPr>
        <w:t>-2018 «Дружи с финансами» в увлекательной форме рассказала Надежда Герасименко, региональный координатор Проекта Минфина России «Содействие повышению уровня финансовой грамотности населения» в Ставропольском крае.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Топ-5 золотых правил финансовой грамотности от Надежды Герасименко: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1. Всегда планируйте бюджет и придерживайтесь своего плана.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Для чего нужно планировать? Планирование и учет доходов и расходов не только помогает превратить мечты в финансовые цели, но и реализовать их. Во-первых, личный финансовый план помогает защититься от крупных финансовых рисков, а во-вторых, – повысить личный кредитный рейтинг, что немаловажно, так как иногда нам не обойтись без кредитов.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shd w:val="clear" w:color="auto" w:fill="FFFFFF"/>
        </w:rPr>
        <w:t>Надежда Герасименко предупреждает: у семей, которые не планируют расходы, до трети сре</w:t>
      </w:r>
      <w:proofErr w:type="gramStart"/>
      <w:r>
        <w:rPr>
          <w:rFonts w:ascii="Roboto" w:hAnsi="Roboto"/>
          <w:shd w:val="clear" w:color="auto" w:fill="FFFFFF"/>
        </w:rPr>
        <w:t>дств пр</w:t>
      </w:r>
      <w:proofErr w:type="gramEnd"/>
      <w:r>
        <w:rPr>
          <w:rFonts w:ascii="Roboto" w:hAnsi="Roboto"/>
          <w:shd w:val="clear" w:color="auto" w:fill="FFFFFF"/>
        </w:rPr>
        <w:t>осто исчезают бесследно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У человека, который планирует свой бюджет, сохраняется позитивный взгляд на окружающий мир. Он не распоряжается деньгами спонтанно, под влиянием сиюминутных эмоций. Деньги, как известно, любят не только тишину, но и холодный расчет.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Как результат: вы знаете, каков ваш ежемесячный минимум расходов, у вас всегда готовы средства, например, на обслуживание вашего автомобиля или оплату имущественных налогов. Уровень жизни растет, вы всегда </w:t>
      </w:r>
      <w:proofErr w:type="gramStart"/>
      <w:r>
        <w:rPr>
          <w:rFonts w:ascii="Roboto" w:hAnsi="Roboto"/>
        </w:rPr>
        <w:t>удовлетворены достигнутыми результатами и стремитесь</w:t>
      </w:r>
      <w:proofErr w:type="gramEnd"/>
      <w:r>
        <w:rPr>
          <w:rFonts w:ascii="Roboto" w:hAnsi="Roboto"/>
        </w:rPr>
        <w:t xml:space="preserve"> к финансовой независимости. Попробуйте планировать свой бюджет, и это будет важным шагом на пути к финансовому благополучию.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Помните, финансово грамотный человек всегда ведет учет личных и семейных расходов и доходов, рационально подходит к выбору финансовых продуктов и услуг, живет в </w:t>
      </w:r>
      <w:proofErr w:type="gramStart"/>
      <w:r>
        <w:rPr>
          <w:rFonts w:ascii="Roboto" w:hAnsi="Roboto"/>
        </w:rPr>
        <w:t>рамках</w:t>
      </w:r>
      <w:proofErr w:type="gramEnd"/>
      <w:r>
        <w:rPr>
          <w:rFonts w:ascii="Roboto" w:hAnsi="Roboto"/>
        </w:rPr>
        <w:t xml:space="preserve"> своего бюджета, не злоупотребляя займами, и ориентируется в финансовой сфере.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>Структура семейных расходов (по данным исследования консультационной компании «</w:t>
      </w:r>
      <w:proofErr w:type="spellStart"/>
      <w:r>
        <w:rPr>
          <w:rFonts w:ascii="Roboto" w:hAnsi="Roboto"/>
        </w:rPr>
        <w:t>ПАКК</w:t>
      </w:r>
      <w:proofErr w:type="spellEnd"/>
      <w:r>
        <w:rPr>
          <w:rFonts w:ascii="Roboto" w:hAnsi="Roboto"/>
        </w:rPr>
        <w:t xml:space="preserve">»).  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noProof/>
        </w:rPr>
        <w:lastRenderedPageBreak/>
        <w:drawing>
          <wp:inline distT="0" distB="0" distL="0" distR="0" wp14:anchorId="56DAA89C" wp14:editId="1D835372">
            <wp:extent cx="6576060" cy="327660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2. Не берите взаймы, пока не отдадите прежние долги!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Тут уместно отметить: смотри пункт первый! Однако в жизни часто случается, что, получив некоторую сумму денег в банке в кредит, люди </w:t>
      </w:r>
      <w:proofErr w:type="gramStart"/>
      <w:r>
        <w:rPr>
          <w:rFonts w:ascii="Roboto" w:hAnsi="Roboto"/>
        </w:rPr>
        <w:t>воспринимают ее как часть своего выросшего дохода и психологически начинают</w:t>
      </w:r>
      <w:proofErr w:type="gramEnd"/>
      <w:r>
        <w:rPr>
          <w:rFonts w:ascii="Roboto" w:hAnsi="Roboto"/>
        </w:rPr>
        <w:t xml:space="preserve"> ощущать себя богаче. Как следствие, растут потребности, под них берутся новые кредиты. При этом как-то забывается, что деньги придется вернуть, да еще с процентом. Причем в строго определенные договором с банком сроки, как правило, ежемесячными </w:t>
      </w:r>
      <w:proofErr w:type="spellStart"/>
      <w:r>
        <w:rPr>
          <w:rFonts w:ascii="Roboto" w:hAnsi="Roboto"/>
        </w:rPr>
        <w:t>аннуитетными</w:t>
      </w:r>
      <w:proofErr w:type="spellEnd"/>
      <w:r>
        <w:rPr>
          <w:rFonts w:ascii="Roboto" w:hAnsi="Roboto"/>
        </w:rPr>
        <w:t xml:space="preserve"> платежами. </w:t>
      </w:r>
      <w:proofErr w:type="spellStart"/>
      <w:r>
        <w:rPr>
          <w:rFonts w:ascii="Roboto" w:hAnsi="Roboto"/>
          <w:shd w:val="clear" w:color="auto" w:fill="FFFFFF"/>
        </w:rPr>
        <w:t>Аннуитетные</w:t>
      </w:r>
      <w:proofErr w:type="spellEnd"/>
      <w:r>
        <w:rPr>
          <w:rFonts w:ascii="Roboto" w:hAnsi="Roboto"/>
          <w:shd w:val="clear" w:color="auto" w:fill="FFFFFF"/>
        </w:rPr>
        <w:t xml:space="preserve"> платежи подразумевают кредитные выплаты равными долями. Именно по такой схеме сегодня и происходит чаще всего расчет по банковским кредитам</w:t>
      </w:r>
      <w:proofErr w:type="gramStart"/>
      <w:r>
        <w:rPr>
          <w:rFonts w:ascii="Roboto" w:hAnsi="Roboto"/>
        </w:rPr>
        <w:t xml:space="preserve"> В</w:t>
      </w:r>
      <w:proofErr w:type="gramEnd"/>
      <w:r>
        <w:rPr>
          <w:rFonts w:ascii="Roboto" w:hAnsi="Roboto"/>
        </w:rPr>
        <w:t xml:space="preserve">сякая просрочка ежемесячной выплаты будет «наказываться» начислением пеней и портить кредитную историю. Как бы дело и до коллекторов не дошло! Кредитная карта, к примеру, отличается от зарплатной тем, что расплачиваясь с ее помощью, заемщик, не разобравшийся с пунктами договора, делает покупки, по сути, в долг под немалый процент.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Семьи, живущие в </w:t>
      </w:r>
      <w:proofErr w:type="gramStart"/>
      <w:r>
        <w:rPr>
          <w:rFonts w:ascii="Roboto" w:hAnsi="Roboto"/>
        </w:rPr>
        <w:t>кредит, не только достигают</w:t>
      </w:r>
      <w:proofErr w:type="gramEnd"/>
      <w:r>
        <w:rPr>
          <w:rFonts w:ascii="Roboto" w:hAnsi="Roboto"/>
        </w:rPr>
        <w:t xml:space="preserve"> своих целей, значительно переплачивая, но и теряют возможность планировать вообще. Основное планирование таких семей подчинено выплате кредитов и займов. Помните, что комфортной выплатой по кредиту для семьи может быть не более 30% от ежемесячного дохода!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Встречаются еще более </w:t>
      </w:r>
      <w:proofErr w:type="gramStart"/>
      <w:r>
        <w:rPr>
          <w:rFonts w:ascii="Roboto" w:hAnsi="Roboto"/>
        </w:rPr>
        <w:t>драматичные ситуации</w:t>
      </w:r>
      <w:proofErr w:type="gramEnd"/>
      <w:r>
        <w:rPr>
          <w:rFonts w:ascii="Roboto" w:hAnsi="Roboto"/>
        </w:rPr>
        <w:t xml:space="preserve">, когда, чтобы погасить кредит, граждане пускаются в новые заимствования. Начинают обращаться в </w:t>
      </w:r>
      <w:proofErr w:type="spellStart"/>
      <w:r>
        <w:rPr>
          <w:rFonts w:ascii="Roboto" w:hAnsi="Roboto"/>
        </w:rPr>
        <w:t>микрофинансовые</w:t>
      </w:r>
      <w:proofErr w:type="spellEnd"/>
      <w:r>
        <w:rPr>
          <w:rFonts w:ascii="Roboto" w:hAnsi="Roboto"/>
        </w:rPr>
        <w:t xml:space="preserve"> организации, где процент доходит до 700% </w:t>
      </w:r>
      <w:proofErr w:type="gramStart"/>
      <w:r>
        <w:rPr>
          <w:rFonts w:ascii="Roboto" w:hAnsi="Roboto"/>
        </w:rPr>
        <w:t>годовых</w:t>
      </w:r>
      <w:proofErr w:type="gramEnd"/>
      <w:r>
        <w:rPr>
          <w:rFonts w:ascii="Roboto" w:hAnsi="Roboto"/>
        </w:rPr>
        <w:t xml:space="preserve">! Этот путь прямо </w:t>
      </w:r>
      <w:proofErr w:type="gramStart"/>
      <w:r>
        <w:rPr>
          <w:rFonts w:ascii="Roboto" w:hAnsi="Roboto"/>
        </w:rPr>
        <w:t>противоположен дороге к финансовому благополучию и ведет</w:t>
      </w:r>
      <w:proofErr w:type="gramEnd"/>
      <w:r>
        <w:rPr>
          <w:rFonts w:ascii="Roboto" w:hAnsi="Roboto"/>
        </w:rPr>
        <w:t xml:space="preserve"> в долговую яму.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3. Создайте себе «подушку безопасности».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Совет простой, но не многие ему следуют. Люди обычно говорят: «Я и так мало зарабатываю, как тут копить». Однако размер заработка – понятие относительное, человеческая природа такова, что денег всегда не хватает. Что же делать? Простой совет дал ученый и мыслитель </w:t>
      </w:r>
      <w:proofErr w:type="spellStart"/>
      <w:r>
        <w:rPr>
          <w:rFonts w:ascii="Roboto" w:hAnsi="Roboto"/>
        </w:rPr>
        <w:t>XVIII</w:t>
      </w:r>
      <w:proofErr w:type="spellEnd"/>
      <w:r>
        <w:rPr>
          <w:rFonts w:ascii="Roboto" w:hAnsi="Roboto"/>
        </w:rPr>
        <w:t xml:space="preserve"> века Бенджамин Франклин, всем знакомый по портрету на стодолларовой купюре: «Тратьте меньше, чем зарабатываете, вот вам и философский камень».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Сэкономленные деньги откладывайте, по возможности используя разные финансовые инструменты. Лучше не хранить деньги в </w:t>
      </w:r>
      <w:proofErr w:type="gramStart"/>
      <w:r>
        <w:rPr>
          <w:rFonts w:ascii="Roboto" w:hAnsi="Roboto"/>
        </w:rPr>
        <w:t>чулке</w:t>
      </w:r>
      <w:proofErr w:type="gramEnd"/>
      <w:r>
        <w:rPr>
          <w:rFonts w:ascii="Roboto" w:hAnsi="Roboto"/>
        </w:rPr>
        <w:t xml:space="preserve">, а использовать банковские депозиты, инвестировать в проверенные финансовые продукты. Главное, как говорится, не хранить все яйца в одной корзине и семь раз отмерить предложения на рынке. Помните, запредельные проценты обычно прямо пропорциональны риску. Обещают их, как правило, ненадежные кредитные учреждения, а нередко просто мошенники. </w:t>
      </w:r>
      <w:proofErr w:type="gramStart"/>
      <w:r>
        <w:rPr>
          <w:rFonts w:ascii="Roboto" w:hAnsi="Roboto"/>
        </w:rPr>
        <w:t xml:space="preserve">Пусть процент будет небольшой, но в проверенном банке. </w:t>
      </w:r>
      <w:proofErr w:type="gramEnd"/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Финансовая «подушка безопасности» поможет в непредвиденных жизненных ситуациях. А если таковых не случится, она станет замечательным подспорьем, когда вы решите отдохнуть от трудов на пенсии.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4. Пользуйтесь страховыми предложениями, перекладывайте риски.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Для этого и придумана система страхования. Во многих жизненных ситуациях лучше платить небольшие страховые взносы, чем сразу выкладывать кругленькую сумму в форс-мажорной ситуации.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Простой пример – полис КАСКО, который страхует ваш автомобиль от угона и ущерба. Помните, полис КАСКО всегда можно приобрести с франшизой, что заметно снижает его стоимость.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shd w:val="clear" w:color="auto" w:fill="FFFFFF"/>
        </w:rPr>
        <w:t>Не стоит пренебрегать и дополнительным медицинским страхованием, особенно при выезде за рубеж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Попробуйте рассмотреть пакеты накопительного страхования жизни. Сравните выгоду между предложениями по накопительному страхованию и от долгосрочных накоплений посредством банковских депозитов. Возможно, первое покажется вам более привлекательным «зонтиком», поскольку, кроме накопительного эффекта, процента и возможности получить налоговый вычет, вы дополнительно имеете финансовую защиту от серьезных рисков здоровью и жизни.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  <w:b/>
          <w:bCs/>
        </w:rPr>
        <w:t>5.  Задумайтесь о пенсионных накоплениях.</w:t>
      </w:r>
      <w:r>
        <w:rPr>
          <w:rFonts w:ascii="Roboto" w:hAnsi="Roboto"/>
        </w:rPr>
        <w:t xml:space="preserve"> </w:t>
      </w:r>
    </w:p>
    <w:p w:rsidR="009E366F" w:rsidRDefault="009E366F" w:rsidP="009E366F">
      <w:pPr>
        <w:pStyle w:val="a3"/>
        <w:spacing w:line="255" w:lineRule="atLeast"/>
        <w:rPr>
          <w:rFonts w:ascii="Roboto" w:hAnsi="Roboto"/>
        </w:rPr>
      </w:pPr>
      <w:r>
        <w:rPr>
          <w:rFonts w:ascii="Roboto" w:hAnsi="Roboto"/>
        </w:rPr>
        <w:t xml:space="preserve">Береги честь смолоду – гласит народная мудрость. Это же правило можно перенести и на пенсионные накопления. Задуматься об этом стоит в самом начале своей трудовой карьеры. Изучите пенсионное законодательство, познакомьтесь с принципами пенсионного страхования, правилами работы как Пенсионного фонда России, так и негосударственных пенсионных фондов. Сейчас на рынке пенсионного страхования богатый выбор – важно принять обдуманное, взвешенное решение, не пуская это важное дело на самотек. </w:t>
      </w:r>
    </w:p>
    <w:p w:rsidR="00FA3A3C" w:rsidRDefault="00FA3A3C"/>
    <w:sectPr w:rsidR="00FA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F"/>
    <w:rsid w:val="009E366F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ubhead">
    <w:name w:val="article_subhead"/>
    <w:basedOn w:val="a"/>
    <w:rsid w:val="009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ubhead">
    <w:name w:val="article_subhead"/>
    <w:basedOn w:val="a"/>
    <w:rsid w:val="009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2018-11-06T14:15:00Z</dcterms:created>
  <dcterms:modified xsi:type="dcterms:W3CDTF">2018-11-06T14:15:00Z</dcterms:modified>
</cp:coreProperties>
</file>